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DCC15" w14:textId="77777777" w:rsidR="00970DC4" w:rsidRDefault="00970DC4" w:rsidP="00970DC4">
      <w:pPr>
        <w:pStyle w:val="justifyleft"/>
        <w:shd w:val="clear" w:color="auto" w:fill="FFFFFF"/>
        <w:spacing w:before="0" w:beforeAutospacing="0" w:after="0" w:afterAutospacing="0"/>
        <w:jc w:val="center"/>
        <w:rPr>
          <w:color w:val="474747"/>
          <w:sz w:val="57"/>
          <w:szCs w:val="57"/>
        </w:rPr>
      </w:pPr>
      <w:r>
        <w:rPr>
          <w:color w:val="474747"/>
          <w:sz w:val="57"/>
          <w:szCs w:val="57"/>
        </w:rPr>
        <w:t xml:space="preserve"> В Международный день безопасности на железнодорожных переездах </w:t>
      </w:r>
      <w:proofErr w:type="spellStart"/>
      <w:r>
        <w:rPr>
          <w:color w:val="474747"/>
          <w:sz w:val="57"/>
          <w:szCs w:val="57"/>
        </w:rPr>
        <w:t>таштыпские</w:t>
      </w:r>
      <w:proofErr w:type="spellEnd"/>
      <w:r>
        <w:rPr>
          <w:color w:val="474747"/>
          <w:sz w:val="57"/>
          <w:szCs w:val="57"/>
        </w:rPr>
        <w:t xml:space="preserve"> и абазинские автоинспекторы при участии представителя ОАО «Российские железные дороги» провели совместную профилактическую акцию, направленную на привлечение внимания к безаварийной езде в местах пересечения железнодорожных путей и автомобильных дорог.</w:t>
      </w:r>
    </w:p>
    <w:p w14:paraId="5E2B1E77" w14:textId="77777777" w:rsidR="00970DC4" w:rsidRDefault="00970DC4" w:rsidP="00970DC4">
      <w:pPr>
        <w:pStyle w:val="justifyleft"/>
        <w:shd w:val="clear" w:color="auto" w:fill="FFFFFF"/>
        <w:spacing w:before="0" w:beforeAutospacing="0" w:after="0" w:afterAutospacing="0"/>
        <w:jc w:val="center"/>
        <w:rPr>
          <w:color w:val="474747"/>
          <w:sz w:val="57"/>
          <w:szCs w:val="57"/>
        </w:rPr>
      </w:pPr>
      <w:r>
        <w:rPr>
          <w:color w:val="474747"/>
          <w:sz w:val="57"/>
          <w:szCs w:val="57"/>
        </w:rPr>
        <w:t>Железнодорожный переезд - объект повышенной опасности, поэтому для предупреждения несчастных случаев переезды                                                    оборудуются </w:t>
      </w:r>
      <w:hyperlink r:id="rId4" w:tooltip="Светофор" w:history="1">
        <w:r>
          <w:rPr>
            <w:rStyle w:val="a6"/>
            <w:color w:val="367EB0"/>
            <w:sz w:val="57"/>
            <w:szCs w:val="57"/>
          </w:rPr>
          <w:t>светофорами</w:t>
        </w:r>
      </w:hyperlink>
      <w:r>
        <w:rPr>
          <w:color w:val="474747"/>
          <w:sz w:val="57"/>
          <w:szCs w:val="57"/>
        </w:rPr>
        <w:t>, </w:t>
      </w:r>
      <w:hyperlink r:id="rId5" w:tooltip="Шлагбаум" w:history="1">
        <w:r>
          <w:rPr>
            <w:rStyle w:val="a6"/>
            <w:color w:val="367EB0"/>
            <w:sz w:val="57"/>
            <w:szCs w:val="57"/>
          </w:rPr>
          <w:t>шлагбаумами</w:t>
        </w:r>
      </w:hyperlink>
      <w:r>
        <w:rPr>
          <w:color w:val="474747"/>
          <w:sz w:val="57"/>
          <w:szCs w:val="57"/>
        </w:rPr>
        <w:t> и звуковыми сигналами, а также </w:t>
      </w:r>
      <w:hyperlink r:id="rId6" w:tooltip="Устройство заграждения переезда" w:history="1">
        <w:r>
          <w:rPr>
            <w:rStyle w:val="a6"/>
            <w:color w:val="367EB0"/>
            <w:sz w:val="57"/>
            <w:szCs w:val="57"/>
          </w:rPr>
          <w:t>устройствами заграждения переезда</w:t>
        </w:r>
      </w:hyperlink>
      <w:r>
        <w:rPr>
          <w:color w:val="474747"/>
          <w:sz w:val="57"/>
          <w:szCs w:val="57"/>
        </w:rPr>
        <w:t xml:space="preserve">. По статистике причиной 98 % дорожных аварий становится </w:t>
      </w:r>
      <w:r>
        <w:rPr>
          <w:color w:val="474747"/>
          <w:sz w:val="57"/>
          <w:szCs w:val="57"/>
        </w:rPr>
        <w:lastRenderedPageBreak/>
        <w:t>нарушение водителями Правил дорожного движения.  </w:t>
      </w:r>
    </w:p>
    <w:p w14:paraId="373C9718" w14:textId="77777777" w:rsidR="00970DC4" w:rsidRDefault="00970DC4" w:rsidP="00970DC4">
      <w:pPr>
        <w:pStyle w:val="justifyleft"/>
        <w:shd w:val="clear" w:color="auto" w:fill="FFFFFF"/>
        <w:spacing w:before="0" w:beforeAutospacing="0" w:after="0" w:afterAutospacing="0"/>
        <w:jc w:val="center"/>
        <w:rPr>
          <w:color w:val="474747"/>
          <w:sz w:val="57"/>
          <w:szCs w:val="57"/>
        </w:rPr>
      </w:pPr>
      <w:r>
        <w:rPr>
          <w:color w:val="474747"/>
          <w:sz w:val="57"/>
          <w:szCs w:val="57"/>
        </w:rPr>
        <w:t>Раздавая информационные листовки, инспекторы ГИБДД призвали автолюбителей к повышенной бдительности и неукоснительному соблюдению дорожных правил при проезде железнодорожных переездов.</w:t>
      </w:r>
    </w:p>
    <w:p w14:paraId="2A7D41B9" w14:textId="1297DB5B" w:rsidR="00970DC4" w:rsidRDefault="00970DC4" w:rsidP="00970DC4">
      <w:pPr>
        <w:pStyle w:val="justifyleft"/>
        <w:shd w:val="clear" w:color="auto" w:fill="FFFFFF"/>
        <w:spacing w:before="0" w:beforeAutospacing="0" w:after="0" w:afterAutospacing="0"/>
        <w:jc w:val="center"/>
        <w:rPr>
          <w:color w:val="474747"/>
          <w:sz w:val="57"/>
          <w:szCs w:val="57"/>
        </w:rPr>
      </w:pPr>
      <w:r>
        <w:rPr>
          <w:noProof/>
          <w:color w:val="474747"/>
          <w:sz w:val="57"/>
          <w:szCs w:val="57"/>
        </w:rPr>
        <w:lastRenderedPageBreak/>
        <w:drawing>
          <wp:inline distT="0" distB="0" distL="0" distR="0" wp14:anchorId="4954F6F0" wp14:editId="351C1D2B">
            <wp:extent cx="5715000" cy="4286250"/>
            <wp:effectExtent l="0" t="0" r="0" b="0"/>
            <wp:docPr id="12" name="Рисунок 12" descr="http://amotash.ru/assets/images/gibdd/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motash.ru/assets/images/gibdd/IMG_0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74747"/>
          <w:sz w:val="57"/>
          <w:szCs w:val="57"/>
        </w:rPr>
        <w:drawing>
          <wp:inline distT="0" distB="0" distL="0" distR="0" wp14:anchorId="5B922822" wp14:editId="3AD3E09A">
            <wp:extent cx="5715000" cy="4286250"/>
            <wp:effectExtent l="0" t="0" r="0" b="0"/>
            <wp:docPr id="11" name="Рисунок 11" descr="http://amotash.ru/assets/images/gibdd/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motash.ru/assets/images/gibdd/IMG_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74747"/>
          <w:sz w:val="57"/>
          <w:szCs w:val="57"/>
        </w:rPr>
        <w:lastRenderedPageBreak/>
        <w:drawing>
          <wp:inline distT="0" distB="0" distL="0" distR="0" wp14:anchorId="111A7D1E" wp14:editId="0916E864">
            <wp:extent cx="5715000" cy="4467225"/>
            <wp:effectExtent l="0" t="0" r="0" b="9525"/>
            <wp:docPr id="10" name="Рисунок 10" descr="http://amotash.ru/assets/images/gibdd/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motash.ru/assets/images/gibdd/IMG_0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74747"/>
          <w:sz w:val="57"/>
          <w:szCs w:val="57"/>
        </w:rPr>
        <w:drawing>
          <wp:inline distT="0" distB="0" distL="0" distR="0" wp14:anchorId="403E966E" wp14:editId="04F03D26">
            <wp:extent cx="5715000" cy="4114800"/>
            <wp:effectExtent l="0" t="0" r="0" b="0"/>
            <wp:docPr id="9" name="Рисунок 9" descr="http://amotash.ru/assets/images/gibdd/IMG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motash.ru/assets/images/gibdd/IMG_0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98D8E" w14:textId="5884C9D0" w:rsidR="00735178" w:rsidRPr="00970DC4" w:rsidRDefault="00735178" w:rsidP="00970DC4">
      <w:bookmarkStart w:id="0" w:name="_GoBack"/>
      <w:bookmarkEnd w:id="0"/>
    </w:p>
    <w:sectPr w:rsidR="00735178" w:rsidRPr="0097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CA"/>
    <w:rsid w:val="00010610"/>
    <w:rsid w:val="00025C3B"/>
    <w:rsid w:val="0003118B"/>
    <w:rsid w:val="00045158"/>
    <w:rsid w:val="00045AE7"/>
    <w:rsid w:val="00046915"/>
    <w:rsid w:val="000604C4"/>
    <w:rsid w:val="00071626"/>
    <w:rsid w:val="000C3AB4"/>
    <w:rsid w:val="001073CE"/>
    <w:rsid w:val="001336D8"/>
    <w:rsid w:val="00133759"/>
    <w:rsid w:val="00133E29"/>
    <w:rsid w:val="00146321"/>
    <w:rsid w:val="001546B9"/>
    <w:rsid w:val="001629BF"/>
    <w:rsid w:val="001664D2"/>
    <w:rsid w:val="00170D6F"/>
    <w:rsid w:val="001721E4"/>
    <w:rsid w:val="00184559"/>
    <w:rsid w:val="001C1871"/>
    <w:rsid w:val="001D7EEB"/>
    <w:rsid w:val="001F484E"/>
    <w:rsid w:val="001F7279"/>
    <w:rsid w:val="002140B1"/>
    <w:rsid w:val="002162A3"/>
    <w:rsid w:val="00240D68"/>
    <w:rsid w:val="00270B30"/>
    <w:rsid w:val="002867AB"/>
    <w:rsid w:val="002C4A6B"/>
    <w:rsid w:val="002C4C07"/>
    <w:rsid w:val="002C728F"/>
    <w:rsid w:val="002D44AD"/>
    <w:rsid w:val="002E6496"/>
    <w:rsid w:val="002F1165"/>
    <w:rsid w:val="0030406B"/>
    <w:rsid w:val="00315557"/>
    <w:rsid w:val="003202C5"/>
    <w:rsid w:val="00321E76"/>
    <w:rsid w:val="00342484"/>
    <w:rsid w:val="00343C68"/>
    <w:rsid w:val="00362ECB"/>
    <w:rsid w:val="00363904"/>
    <w:rsid w:val="00371C53"/>
    <w:rsid w:val="0038771F"/>
    <w:rsid w:val="003B0305"/>
    <w:rsid w:val="003B2E5A"/>
    <w:rsid w:val="003F09E7"/>
    <w:rsid w:val="0042590B"/>
    <w:rsid w:val="00425CF8"/>
    <w:rsid w:val="00431F99"/>
    <w:rsid w:val="00432956"/>
    <w:rsid w:val="004531FC"/>
    <w:rsid w:val="004757C5"/>
    <w:rsid w:val="00482188"/>
    <w:rsid w:val="004C1849"/>
    <w:rsid w:val="004E2C98"/>
    <w:rsid w:val="004E52E0"/>
    <w:rsid w:val="004E5DAC"/>
    <w:rsid w:val="004E7F7B"/>
    <w:rsid w:val="004F396B"/>
    <w:rsid w:val="00503A84"/>
    <w:rsid w:val="00511663"/>
    <w:rsid w:val="005339F4"/>
    <w:rsid w:val="00570E31"/>
    <w:rsid w:val="00581AAF"/>
    <w:rsid w:val="00581AFC"/>
    <w:rsid w:val="005831FD"/>
    <w:rsid w:val="00594C72"/>
    <w:rsid w:val="005A2DEA"/>
    <w:rsid w:val="005A5F60"/>
    <w:rsid w:val="005C55DC"/>
    <w:rsid w:val="005F7157"/>
    <w:rsid w:val="00602758"/>
    <w:rsid w:val="006249B5"/>
    <w:rsid w:val="006527CA"/>
    <w:rsid w:val="0066688B"/>
    <w:rsid w:val="00672187"/>
    <w:rsid w:val="006804A8"/>
    <w:rsid w:val="006A17C1"/>
    <w:rsid w:val="006A5D2E"/>
    <w:rsid w:val="006B4E07"/>
    <w:rsid w:val="006D1672"/>
    <w:rsid w:val="006E69A9"/>
    <w:rsid w:val="006F6514"/>
    <w:rsid w:val="00716D5F"/>
    <w:rsid w:val="00734727"/>
    <w:rsid w:val="00735178"/>
    <w:rsid w:val="00736C3E"/>
    <w:rsid w:val="007440FA"/>
    <w:rsid w:val="00745083"/>
    <w:rsid w:val="00747AA4"/>
    <w:rsid w:val="007537BA"/>
    <w:rsid w:val="0076697F"/>
    <w:rsid w:val="00791A4C"/>
    <w:rsid w:val="007A1322"/>
    <w:rsid w:val="007B257F"/>
    <w:rsid w:val="007C14A1"/>
    <w:rsid w:val="007D6BDA"/>
    <w:rsid w:val="007E6848"/>
    <w:rsid w:val="007F154D"/>
    <w:rsid w:val="00801A57"/>
    <w:rsid w:val="00806A00"/>
    <w:rsid w:val="00815557"/>
    <w:rsid w:val="00817E49"/>
    <w:rsid w:val="00865C03"/>
    <w:rsid w:val="008737B4"/>
    <w:rsid w:val="008A3728"/>
    <w:rsid w:val="008A4167"/>
    <w:rsid w:val="008C5E79"/>
    <w:rsid w:val="008F4C2D"/>
    <w:rsid w:val="0090205D"/>
    <w:rsid w:val="00912360"/>
    <w:rsid w:val="00931CFD"/>
    <w:rsid w:val="00945A7A"/>
    <w:rsid w:val="00970DC4"/>
    <w:rsid w:val="00973400"/>
    <w:rsid w:val="009A03E1"/>
    <w:rsid w:val="009A44CB"/>
    <w:rsid w:val="009A60A3"/>
    <w:rsid w:val="009D0A84"/>
    <w:rsid w:val="00A05237"/>
    <w:rsid w:val="00A241C0"/>
    <w:rsid w:val="00A338DA"/>
    <w:rsid w:val="00A44903"/>
    <w:rsid w:val="00A62344"/>
    <w:rsid w:val="00AA2BE1"/>
    <w:rsid w:val="00AC70D4"/>
    <w:rsid w:val="00AF056A"/>
    <w:rsid w:val="00B032B8"/>
    <w:rsid w:val="00B1074E"/>
    <w:rsid w:val="00B17246"/>
    <w:rsid w:val="00B22355"/>
    <w:rsid w:val="00B31CAF"/>
    <w:rsid w:val="00B51F0D"/>
    <w:rsid w:val="00B77D7E"/>
    <w:rsid w:val="00B8590C"/>
    <w:rsid w:val="00BB37A5"/>
    <w:rsid w:val="00BC011A"/>
    <w:rsid w:val="00BC0871"/>
    <w:rsid w:val="00BC6852"/>
    <w:rsid w:val="00BE360E"/>
    <w:rsid w:val="00C00DE0"/>
    <w:rsid w:val="00C01ED7"/>
    <w:rsid w:val="00C10780"/>
    <w:rsid w:val="00C1720A"/>
    <w:rsid w:val="00C23F83"/>
    <w:rsid w:val="00C445CA"/>
    <w:rsid w:val="00C45B4C"/>
    <w:rsid w:val="00C465EE"/>
    <w:rsid w:val="00C57FD8"/>
    <w:rsid w:val="00C61A62"/>
    <w:rsid w:val="00C64967"/>
    <w:rsid w:val="00C76C2B"/>
    <w:rsid w:val="00C91085"/>
    <w:rsid w:val="00C91AAB"/>
    <w:rsid w:val="00CA1748"/>
    <w:rsid w:val="00CE2FD9"/>
    <w:rsid w:val="00CF3816"/>
    <w:rsid w:val="00CF7300"/>
    <w:rsid w:val="00D0521E"/>
    <w:rsid w:val="00D07331"/>
    <w:rsid w:val="00D11E19"/>
    <w:rsid w:val="00D37704"/>
    <w:rsid w:val="00D4120F"/>
    <w:rsid w:val="00D61638"/>
    <w:rsid w:val="00D67D6F"/>
    <w:rsid w:val="00D851D8"/>
    <w:rsid w:val="00D85CF0"/>
    <w:rsid w:val="00D91C5D"/>
    <w:rsid w:val="00DA4599"/>
    <w:rsid w:val="00DC0489"/>
    <w:rsid w:val="00DC67D8"/>
    <w:rsid w:val="00DD11F7"/>
    <w:rsid w:val="00DD59B2"/>
    <w:rsid w:val="00DF76AE"/>
    <w:rsid w:val="00E72856"/>
    <w:rsid w:val="00E813C4"/>
    <w:rsid w:val="00E94DBC"/>
    <w:rsid w:val="00EA64D7"/>
    <w:rsid w:val="00EA75AB"/>
    <w:rsid w:val="00EC3664"/>
    <w:rsid w:val="00EF35AF"/>
    <w:rsid w:val="00F13547"/>
    <w:rsid w:val="00F32977"/>
    <w:rsid w:val="00F3650C"/>
    <w:rsid w:val="00F372CF"/>
    <w:rsid w:val="00F5080C"/>
    <w:rsid w:val="00F61E7A"/>
    <w:rsid w:val="00F71B9D"/>
    <w:rsid w:val="00FA35AE"/>
    <w:rsid w:val="00FB0913"/>
    <w:rsid w:val="00FC03AC"/>
    <w:rsid w:val="00FC5572"/>
    <w:rsid w:val="00FE1326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2C71"/>
  <w15:chartTrackingRefBased/>
  <w15:docId w15:val="{18CCACA0-5AB2-46CC-A317-2505B4FA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E07"/>
    <w:rPr>
      <w:b/>
      <w:bCs/>
    </w:rPr>
  </w:style>
  <w:style w:type="character" w:styleId="a5">
    <w:name w:val="Emphasis"/>
    <w:basedOn w:val="a0"/>
    <w:uiPriority w:val="20"/>
    <w:qFormat/>
    <w:rsid w:val="00363904"/>
    <w:rPr>
      <w:i/>
      <w:iCs/>
    </w:rPr>
  </w:style>
  <w:style w:type="character" w:styleId="a6">
    <w:name w:val="Hyperlink"/>
    <w:basedOn w:val="a0"/>
    <w:uiPriority w:val="99"/>
    <w:semiHidden/>
    <w:unhideWhenUsed/>
    <w:rsid w:val="003639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16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80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4C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1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0"/>
    <w:basedOn w:val="a"/>
    <w:rsid w:val="007E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0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EA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3%D1%81%D1%82%D1%80%D0%BE%D0%B9%D1%81%D1%82%D0%B2%D0%BE_%D0%B7%D0%B0%D0%B3%D1%80%D0%B0%D0%B6%D0%B4%D0%B5%D0%BD%D0%B8%D1%8F_%D0%BF%D0%B5%D1%80%D0%B5%D0%B5%D0%B7%D0%B4%D0%B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ru.wikipedia.org/wiki/%D0%A8%D0%BB%D0%B0%D0%B3%D0%B1%D0%B0%D1%83%D0%BC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ru.wikipedia.org/wiki/%D0%A1%D0%B2%D0%B5%D1%82%D0%BE%D1%84%D0%BE%D1%80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207</cp:revision>
  <dcterms:created xsi:type="dcterms:W3CDTF">2019-06-18T17:54:00Z</dcterms:created>
  <dcterms:modified xsi:type="dcterms:W3CDTF">2019-06-18T19:59:00Z</dcterms:modified>
</cp:coreProperties>
</file>