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31" w:rsidRDefault="00C41731" w:rsidP="00C41731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31" w:rsidRPr="00B36FB1" w:rsidRDefault="00C41731" w:rsidP="00C41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FB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41731" w:rsidRPr="00B36FB1" w:rsidRDefault="00C41731" w:rsidP="00C41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FB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41731" w:rsidRDefault="00C41731" w:rsidP="00C41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FB1">
        <w:rPr>
          <w:rFonts w:ascii="Times New Roman" w:hAnsi="Times New Roman" w:cs="Times New Roman"/>
          <w:sz w:val="26"/>
          <w:szCs w:val="26"/>
        </w:rPr>
        <w:t>Админист</w:t>
      </w:r>
      <w:r w:rsidR="00270951">
        <w:rPr>
          <w:rFonts w:ascii="Times New Roman" w:hAnsi="Times New Roman" w:cs="Times New Roman"/>
          <w:sz w:val="26"/>
          <w:szCs w:val="26"/>
        </w:rPr>
        <w:t>рация Таштыпского</w:t>
      </w:r>
      <w:r w:rsidRPr="00B36FB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70951">
        <w:rPr>
          <w:rFonts w:ascii="Times New Roman" w:hAnsi="Times New Roman" w:cs="Times New Roman"/>
          <w:sz w:val="26"/>
          <w:szCs w:val="26"/>
        </w:rPr>
        <w:t>а</w:t>
      </w:r>
    </w:p>
    <w:p w:rsidR="00EA68BE" w:rsidRPr="00B36FB1" w:rsidRDefault="00EA68BE" w:rsidP="00C41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C41731" w:rsidRPr="00B36FB1" w:rsidRDefault="00C41731" w:rsidP="00C4173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C41731" w:rsidRPr="00B36FB1" w:rsidRDefault="00C41731" w:rsidP="00C41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FB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41731" w:rsidRPr="00B36FB1" w:rsidRDefault="00C41731" w:rsidP="00C41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731" w:rsidRPr="00B36FB1" w:rsidRDefault="00D413EE" w:rsidP="00C41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20.10.</w:t>
      </w:r>
      <w:r w:rsidR="005C3B25" w:rsidRPr="00B36FB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C41731" w:rsidRPr="00B36FB1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41731" w:rsidRPr="00B36FB1">
        <w:rPr>
          <w:rFonts w:ascii="Times New Roman" w:hAnsi="Times New Roman" w:cs="Times New Roman"/>
          <w:sz w:val="26"/>
          <w:szCs w:val="26"/>
        </w:rPr>
        <w:t xml:space="preserve">     с. Таштып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486</w:t>
      </w:r>
    </w:p>
    <w:p w:rsidR="00C41731" w:rsidRPr="00B36FB1" w:rsidRDefault="00C41731" w:rsidP="00C41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6F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C66" w:rsidRPr="00B36FB1" w:rsidRDefault="002B0C66" w:rsidP="001C5AF8">
      <w:pPr>
        <w:spacing w:after="0" w:line="240" w:lineRule="auto"/>
        <w:ind w:right="5245"/>
        <w:rPr>
          <w:rFonts w:ascii="Times New Roman" w:hAnsi="Times New Roman" w:cs="Times New Roman"/>
          <w:sz w:val="26"/>
          <w:szCs w:val="26"/>
        </w:rPr>
      </w:pPr>
      <w:r w:rsidRPr="00B36FB1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B36FB1">
        <w:rPr>
          <w:rFonts w:ascii="Times New Roman" w:hAnsi="Times New Roman" w:cs="Times New Roman"/>
          <w:sz w:val="26"/>
          <w:szCs w:val="26"/>
        </w:rPr>
        <w:t>«</w:t>
      </w:r>
      <w:r w:rsidRPr="00B36FB1">
        <w:rPr>
          <w:rFonts w:ascii="Times New Roman" w:hAnsi="Times New Roman" w:cs="Times New Roman"/>
          <w:sz w:val="26"/>
          <w:szCs w:val="26"/>
        </w:rPr>
        <w:t xml:space="preserve">Комплексная безопасность </w:t>
      </w:r>
      <w:r w:rsidR="00C41731" w:rsidRPr="00B36FB1">
        <w:rPr>
          <w:rFonts w:ascii="Times New Roman" w:hAnsi="Times New Roman" w:cs="Times New Roman"/>
          <w:sz w:val="26"/>
          <w:szCs w:val="26"/>
        </w:rPr>
        <w:t>образовательных учреж</w:t>
      </w:r>
      <w:r w:rsidR="00785B0F" w:rsidRPr="00B36FB1">
        <w:rPr>
          <w:rFonts w:ascii="Times New Roman" w:hAnsi="Times New Roman" w:cs="Times New Roman"/>
          <w:sz w:val="26"/>
          <w:szCs w:val="26"/>
        </w:rPr>
        <w:t>дений Таштыпского района</w:t>
      </w:r>
      <w:r w:rsidR="00B36FB1">
        <w:rPr>
          <w:rFonts w:ascii="Times New Roman" w:hAnsi="Times New Roman" w:cs="Times New Roman"/>
          <w:sz w:val="26"/>
          <w:szCs w:val="26"/>
        </w:rPr>
        <w:t>»</w:t>
      </w:r>
      <w:r w:rsidR="00785B0F" w:rsidRPr="00B36F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6150" w:rsidRPr="00B36FB1" w:rsidRDefault="00EF6150" w:rsidP="00C41731">
      <w:pPr>
        <w:ind w:right="5244"/>
        <w:rPr>
          <w:rFonts w:ascii="Times New Roman" w:hAnsi="Times New Roman" w:cs="Times New Roman"/>
          <w:sz w:val="26"/>
          <w:szCs w:val="26"/>
        </w:rPr>
      </w:pPr>
    </w:p>
    <w:p w:rsidR="00EF6150" w:rsidRDefault="00C41731" w:rsidP="001C5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FB1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Таштыпского района от 25.04.2019 г. №175  </w:t>
      </w:r>
      <w:r w:rsidR="00B36FB1">
        <w:rPr>
          <w:rFonts w:ascii="Times New Roman" w:hAnsi="Times New Roman" w:cs="Times New Roman"/>
          <w:sz w:val="26"/>
          <w:szCs w:val="26"/>
        </w:rPr>
        <w:t>«</w:t>
      </w:r>
      <w:r w:rsidR="00B36FB1" w:rsidRPr="00B36F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</w:t>
      </w:r>
      <w:r w:rsidR="00B36FB1" w:rsidRPr="00B36FB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ar-SA"/>
        </w:rPr>
        <w:t xml:space="preserve"> внесении изменений в приложение к постановлению Администрации Таштыпского района от 20.03.2018 № 151 «Об утверждении порядка разработки, утверждения, реализации и оценки эффективности муниципальных программ Таштыпского района»</w:t>
      </w:r>
      <w:r w:rsidR="00B36FB1">
        <w:rPr>
          <w:rFonts w:ascii="Times New Roman" w:hAnsi="Times New Roman" w:cs="Times New Roman"/>
          <w:sz w:val="26"/>
          <w:szCs w:val="26"/>
        </w:rPr>
        <w:t xml:space="preserve">, </w:t>
      </w:r>
      <w:r w:rsidR="00EF6150" w:rsidRPr="00B36FB1">
        <w:rPr>
          <w:rFonts w:ascii="Times New Roman" w:hAnsi="Times New Roman" w:cs="Times New Roman"/>
          <w:sz w:val="26"/>
          <w:szCs w:val="26"/>
        </w:rPr>
        <w:t xml:space="preserve">п.3. ч.1. ст.29. Устава муниципального оборудования Таштыпский район от 15.11.2005 г., Администрация Таштыпского района постановляет: </w:t>
      </w:r>
    </w:p>
    <w:p w:rsidR="00B36FB1" w:rsidRPr="00B36FB1" w:rsidRDefault="00B36FB1" w:rsidP="001C5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6150" w:rsidRPr="00B36FB1" w:rsidRDefault="00EF6150" w:rsidP="001C5AF8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FB1">
        <w:rPr>
          <w:rFonts w:ascii="Times New Roman" w:hAnsi="Times New Roman" w:cs="Times New Roman"/>
          <w:sz w:val="26"/>
          <w:szCs w:val="26"/>
        </w:rPr>
        <w:t>Утвердить муниципальную программу «</w:t>
      </w:r>
      <w:r w:rsidR="0006722F" w:rsidRPr="00B36FB1">
        <w:rPr>
          <w:rFonts w:ascii="Times New Roman" w:hAnsi="Times New Roman" w:cs="Times New Roman"/>
          <w:sz w:val="26"/>
          <w:szCs w:val="26"/>
        </w:rPr>
        <w:t xml:space="preserve">Комплексная </w:t>
      </w:r>
      <w:r w:rsidRPr="00B36FB1">
        <w:rPr>
          <w:rFonts w:ascii="Times New Roman" w:hAnsi="Times New Roman" w:cs="Times New Roman"/>
          <w:sz w:val="26"/>
          <w:szCs w:val="26"/>
        </w:rPr>
        <w:t>безопасность образовательных учреждений Таштыпского района</w:t>
      </w:r>
      <w:r w:rsidR="00AF4037">
        <w:rPr>
          <w:rFonts w:ascii="Times New Roman" w:hAnsi="Times New Roman" w:cs="Times New Roman"/>
          <w:sz w:val="26"/>
          <w:szCs w:val="26"/>
        </w:rPr>
        <w:t>»</w:t>
      </w:r>
      <w:r w:rsidRPr="00B36FB1">
        <w:rPr>
          <w:rFonts w:ascii="Times New Roman" w:hAnsi="Times New Roman" w:cs="Times New Roman"/>
          <w:sz w:val="26"/>
          <w:szCs w:val="26"/>
        </w:rPr>
        <w:t xml:space="preserve"> </w:t>
      </w:r>
      <w:r w:rsidR="00BA6FC0" w:rsidRPr="00B36FB1">
        <w:rPr>
          <w:rFonts w:ascii="Times New Roman" w:hAnsi="Times New Roman" w:cs="Times New Roman"/>
          <w:sz w:val="26"/>
          <w:szCs w:val="26"/>
        </w:rPr>
        <w:t>(</w:t>
      </w:r>
      <w:r w:rsidR="001C5AF8" w:rsidRPr="00B36FB1">
        <w:rPr>
          <w:rFonts w:ascii="Times New Roman" w:hAnsi="Times New Roman" w:cs="Times New Roman"/>
          <w:sz w:val="26"/>
          <w:szCs w:val="26"/>
        </w:rPr>
        <w:t>прилагается</w:t>
      </w:r>
      <w:r w:rsidR="00BA6FC0" w:rsidRPr="00B36FB1">
        <w:rPr>
          <w:rFonts w:ascii="Times New Roman" w:hAnsi="Times New Roman" w:cs="Times New Roman"/>
          <w:sz w:val="26"/>
          <w:szCs w:val="26"/>
        </w:rPr>
        <w:t>).</w:t>
      </w:r>
    </w:p>
    <w:p w:rsidR="00BA6FC0" w:rsidRPr="00B36FB1" w:rsidRDefault="00BA6FC0" w:rsidP="001C5AF8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FB1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Таштыпского района Е. Т. Мамышевой обеспечить размещение настоящего постановления на официальном сайте Администрации Таштыпского Района.</w:t>
      </w:r>
    </w:p>
    <w:p w:rsidR="00BA6FC0" w:rsidRPr="00B36FB1" w:rsidRDefault="00BA6FC0" w:rsidP="001C5AF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FB1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D413EE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B36FB1">
        <w:rPr>
          <w:rFonts w:ascii="Times New Roman" w:hAnsi="Times New Roman" w:cs="Times New Roman"/>
          <w:sz w:val="26"/>
          <w:szCs w:val="26"/>
        </w:rPr>
        <w:t>.</w:t>
      </w:r>
    </w:p>
    <w:p w:rsidR="001C5AF8" w:rsidRPr="00B36FB1" w:rsidRDefault="001C5AF8" w:rsidP="001C5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AF8" w:rsidRPr="00B36FB1" w:rsidRDefault="001C5AF8" w:rsidP="001C5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AF8" w:rsidRPr="00B36FB1" w:rsidRDefault="001C5AF8" w:rsidP="001C5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3EE" w:rsidRDefault="00D413EE" w:rsidP="001C5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1C5AF8" w:rsidRPr="00B36FB1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C5AF8" w:rsidRPr="00B36FB1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C5AF8" w:rsidRPr="00B36FB1" w:rsidRDefault="00D413EE" w:rsidP="001C5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Главы Таштыпского района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Г.Г.Тодинов</w:t>
      </w:r>
    </w:p>
    <w:p w:rsidR="001C5AF8" w:rsidRPr="00B36FB1" w:rsidRDefault="001C5AF8" w:rsidP="001C5A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5AF8" w:rsidRPr="00B36FB1" w:rsidRDefault="001C5AF8" w:rsidP="001C5A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5AF8" w:rsidRPr="00B36FB1" w:rsidRDefault="001C5AF8" w:rsidP="001C5A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jc w:val="both"/>
        <w:rPr>
          <w:sz w:val="26"/>
          <w:szCs w:val="26"/>
        </w:rPr>
      </w:pPr>
    </w:p>
    <w:p w:rsidR="001C5AF8" w:rsidRDefault="001C5AF8" w:rsidP="001C5AF8">
      <w:pPr>
        <w:jc w:val="both"/>
        <w:rPr>
          <w:sz w:val="26"/>
          <w:szCs w:val="26"/>
        </w:rPr>
      </w:pPr>
    </w:p>
    <w:p w:rsidR="001C5AF8" w:rsidRDefault="001C5AF8" w:rsidP="001C5AF8">
      <w:pPr>
        <w:jc w:val="both"/>
        <w:rPr>
          <w:sz w:val="26"/>
          <w:szCs w:val="26"/>
        </w:rPr>
      </w:pPr>
    </w:p>
    <w:p w:rsidR="001C5AF8" w:rsidRPr="00B36FB1" w:rsidRDefault="001C5AF8" w:rsidP="00B36FB1">
      <w:pPr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  <w:r w:rsidRPr="00B36FB1">
        <w:rPr>
          <w:rFonts w:ascii="Times New Roman" w:hAnsi="Times New Roman" w:cs="Times New Roman"/>
          <w:sz w:val="26"/>
          <w:szCs w:val="26"/>
        </w:rPr>
        <w:t>Приложение к                                                      постановлению Администрации</w:t>
      </w:r>
    </w:p>
    <w:p w:rsidR="001C5AF8" w:rsidRPr="00B36FB1" w:rsidRDefault="001C5AF8" w:rsidP="00B36FB1">
      <w:pPr>
        <w:spacing w:after="0" w:line="240" w:lineRule="auto"/>
        <w:ind w:left="5245" w:right="1275"/>
        <w:rPr>
          <w:rFonts w:ascii="Times New Roman" w:hAnsi="Times New Roman" w:cs="Times New Roman"/>
          <w:sz w:val="26"/>
          <w:szCs w:val="26"/>
        </w:rPr>
      </w:pPr>
      <w:r w:rsidRPr="00B36FB1">
        <w:rPr>
          <w:rFonts w:ascii="Times New Roman" w:hAnsi="Times New Roman" w:cs="Times New Roman"/>
          <w:sz w:val="26"/>
          <w:szCs w:val="26"/>
        </w:rPr>
        <w:t>Таштыпского района</w:t>
      </w:r>
    </w:p>
    <w:p w:rsidR="001C5AF8" w:rsidRPr="00B36FB1" w:rsidRDefault="001C5AF8" w:rsidP="00B36FB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B36FB1">
        <w:rPr>
          <w:rFonts w:ascii="Times New Roman" w:hAnsi="Times New Roman" w:cs="Times New Roman"/>
          <w:sz w:val="26"/>
          <w:szCs w:val="26"/>
        </w:rPr>
        <w:t xml:space="preserve"> от </w:t>
      </w:r>
      <w:r w:rsidR="00D413EE">
        <w:rPr>
          <w:rFonts w:ascii="Times New Roman" w:hAnsi="Times New Roman" w:cs="Times New Roman"/>
          <w:sz w:val="26"/>
          <w:szCs w:val="26"/>
        </w:rPr>
        <w:t>20.10.</w:t>
      </w:r>
      <w:r w:rsidR="005C3B25" w:rsidRPr="00B36FB1">
        <w:rPr>
          <w:rFonts w:ascii="Times New Roman" w:hAnsi="Times New Roman" w:cs="Times New Roman"/>
          <w:sz w:val="26"/>
          <w:szCs w:val="26"/>
        </w:rPr>
        <w:t>20</w:t>
      </w:r>
      <w:r w:rsidR="00B36FB1">
        <w:rPr>
          <w:rFonts w:ascii="Times New Roman" w:hAnsi="Times New Roman" w:cs="Times New Roman"/>
          <w:sz w:val="26"/>
          <w:szCs w:val="26"/>
        </w:rPr>
        <w:t xml:space="preserve">20 </w:t>
      </w:r>
      <w:r w:rsidRPr="00B36FB1">
        <w:rPr>
          <w:rFonts w:ascii="Times New Roman" w:hAnsi="Times New Roman" w:cs="Times New Roman"/>
          <w:sz w:val="26"/>
          <w:szCs w:val="26"/>
        </w:rPr>
        <w:t xml:space="preserve"> №</w:t>
      </w:r>
      <w:r w:rsidR="00D413EE">
        <w:rPr>
          <w:rFonts w:ascii="Times New Roman" w:hAnsi="Times New Roman" w:cs="Times New Roman"/>
          <w:sz w:val="26"/>
          <w:szCs w:val="26"/>
        </w:rPr>
        <w:t xml:space="preserve"> 486</w:t>
      </w:r>
    </w:p>
    <w:p w:rsidR="001C5AF8" w:rsidRPr="00B36FB1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Pr="00B36FB1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5B8" w:rsidRDefault="003945B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5B8" w:rsidRDefault="003945B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5B8" w:rsidRDefault="003945B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5B8" w:rsidRDefault="003945B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5B8" w:rsidRDefault="003945B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5B8" w:rsidRDefault="003945B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5B8" w:rsidRPr="00086D04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D04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3945B8" w:rsidRPr="00086D04" w:rsidRDefault="003945B8" w:rsidP="001C5A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AF8" w:rsidRPr="00086D04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D04">
        <w:rPr>
          <w:rFonts w:ascii="Times New Roman" w:hAnsi="Times New Roman" w:cs="Times New Roman"/>
          <w:b/>
          <w:sz w:val="32"/>
          <w:szCs w:val="32"/>
        </w:rPr>
        <w:t>«Комплексная безопасность образовательных учреж</w:t>
      </w:r>
      <w:r w:rsidR="00B36FB1">
        <w:rPr>
          <w:rFonts w:ascii="Times New Roman" w:hAnsi="Times New Roman" w:cs="Times New Roman"/>
          <w:b/>
          <w:sz w:val="32"/>
          <w:szCs w:val="32"/>
        </w:rPr>
        <w:t>дений Таштыпского района</w:t>
      </w:r>
      <w:r w:rsidRPr="00086D04">
        <w:rPr>
          <w:rFonts w:ascii="Times New Roman" w:hAnsi="Times New Roman" w:cs="Times New Roman"/>
          <w:b/>
          <w:sz w:val="32"/>
          <w:szCs w:val="32"/>
        </w:rPr>
        <w:t>»</w:t>
      </w: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F8" w:rsidRDefault="001C5AF8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F46" w:rsidRDefault="00677F46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F46" w:rsidRDefault="00677F46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F46" w:rsidRDefault="00677F46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F46" w:rsidRDefault="00677F46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F46" w:rsidRDefault="00677F46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F46" w:rsidRDefault="00677F46" w:rsidP="001C5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6D04" w:rsidRDefault="00086D04" w:rsidP="00086D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36CC" w:rsidRPr="00FA5B09" w:rsidRDefault="00BB36CC" w:rsidP="00086D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B09">
        <w:rPr>
          <w:rFonts w:ascii="Times New Roman" w:hAnsi="Times New Roman" w:cs="Times New Roman"/>
          <w:b/>
          <w:sz w:val="26"/>
          <w:szCs w:val="26"/>
        </w:rPr>
        <w:lastRenderedPageBreak/>
        <w:t>Паспорт муниципальной программы «Комплексная безопасность образовательных учреж</w:t>
      </w:r>
      <w:r w:rsidR="005C3B25">
        <w:rPr>
          <w:rFonts w:ascii="Times New Roman" w:hAnsi="Times New Roman" w:cs="Times New Roman"/>
          <w:b/>
          <w:sz w:val="26"/>
          <w:szCs w:val="26"/>
        </w:rPr>
        <w:t>дений Т</w:t>
      </w:r>
      <w:r w:rsidR="00CA67E7">
        <w:rPr>
          <w:rFonts w:ascii="Times New Roman" w:hAnsi="Times New Roman" w:cs="Times New Roman"/>
          <w:b/>
          <w:sz w:val="26"/>
          <w:szCs w:val="26"/>
        </w:rPr>
        <w:t>аштыпского района».</w:t>
      </w:r>
    </w:p>
    <w:p w:rsidR="00E9786E" w:rsidRDefault="00E9786E" w:rsidP="00E978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B36CC" w:rsidTr="00BB36CC">
        <w:tc>
          <w:tcPr>
            <w:tcW w:w="2235" w:type="dxa"/>
          </w:tcPr>
          <w:p w:rsidR="00BB36CC" w:rsidRDefault="00BB36CC" w:rsidP="00E9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336" w:type="dxa"/>
          </w:tcPr>
          <w:p w:rsidR="00BB36CC" w:rsidRDefault="00BB36CC" w:rsidP="00E978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Таштыпского района»</w:t>
            </w:r>
          </w:p>
        </w:tc>
      </w:tr>
      <w:tr w:rsidR="00BB36CC" w:rsidTr="00BB36CC">
        <w:tc>
          <w:tcPr>
            <w:tcW w:w="2235" w:type="dxa"/>
          </w:tcPr>
          <w:p w:rsidR="00BB36CC" w:rsidRDefault="00BB36CC" w:rsidP="00E9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336" w:type="dxa"/>
          </w:tcPr>
          <w:p w:rsidR="00BB36CC" w:rsidRPr="0066112B" w:rsidRDefault="00E9786E" w:rsidP="0066112B">
            <w:pPr>
              <w:pStyle w:val="a5"/>
              <w:numPr>
                <w:ilvl w:val="0"/>
                <w:numId w:val="3"/>
              </w:numPr>
              <w:tabs>
                <w:tab w:val="left" w:pos="4725"/>
              </w:tabs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2B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учащихся, воспитанников и работников образовательных учреждений всех типов и видов во время их трудовой и учебной деятельности.</w:t>
            </w:r>
          </w:p>
          <w:p w:rsidR="00E9786E" w:rsidRPr="0066112B" w:rsidRDefault="00E9786E" w:rsidP="0066112B">
            <w:pPr>
              <w:pStyle w:val="a5"/>
              <w:numPr>
                <w:ilvl w:val="0"/>
                <w:numId w:val="3"/>
              </w:numPr>
              <w:tabs>
                <w:tab w:val="left" w:pos="4725"/>
              </w:tabs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2B">
              <w:rPr>
                <w:rFonts w:ascii="Times New Roman" w:hAnsi="Times New Roman" w:cs="Times New Roman"/>
                <w:sz w:val="26"/>
                <w:szCs w:val="26"/>
              </w:rPr>
              <w:t>Оценка состояния зданий, сооружений и оборудования образовательных учреждений района, разработка рекомендаций по повышению уровня и уровня их безопасности.</w:t>
            </w:r>
          </w:p>
          <w:p w:rsidR="00E9786E" w:rsidRDefault="00E9786E" w:rsidP="0066112B">
            <w:pPr>
              <w:pStyle w:val="a5"/>
              <w:numPr>
                <w:ilvl w:val="0"/>
                <w:numId w:val="3"/>
              </w:numPr>
              <w:tabs>
                <w:tab w:val="left" w:pos="4725"/>
              </w:tabs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2B">
              <w:rPr>
                <w:rFonts w:ascii="Times New Roman" w:hAnsi="Times New Roman" w:cs="Times New Roman"/>
                <w:sz w:val="26"/>
                <w:szCs w:val="26"/>
              </w:rPr>
              <w:t>Создание безопасных условий для осуществления учебно-воспита</w:t>
            </w:r>
            <w:r w:rsidR="0066112B" w:rsidRPr="0066112B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66112B">
              <w:rPr>
                <w:rFonts w:ascii="Times New Roman" w:hAnsi="Times New Roman" w:cs="Times New Roman"/>
                <w:sz w:val="26"/>
                <w:szCs w:val="26"/>
              </w:rPr>
              <w:t xml:space="preserve">льного процесса </w:t>
            </w:r>
            <w:r w:rsidR="0066112B" w:rsidRPr="0066112B">
              <w:rPr>
                <w:rFonts w:ascii="Times New Roman" w:hAnsi="Times New Roman" w:cs="Times New Roman"/>
                <w:sz w:val="26"/>
                <w:szCs w:val="26"/>
              </w:rPr>
              <w:t>в учреждениях образования.</w:t>
            </w:r>
          </w:p>
          <w:p w:rsidR="0066112B" w:rsidRPr="0066112B" w:rsidRDefault="0066112B" w:rsidP="0066112B">
            <w:pPr>
              <w:pStyle w:val="a5"/>
              <w:numPr>
                <w:ilvl w:val="0"/>
                <w:numId w:val="3"/>
              </w:numPr>
              <w:tabs>
                <w:tab w:val="left" w:pos="4725"/>
              </w:tabs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профессиональной подготовки и квалификации преподавательского и руководительского  состава образовательных организаций района в области обеспечения безопасности жизнедеятельности. </w:t>
            </w:r>
          </w:p>
        </w:tc>
      </w:tr>
      <w:tr w:rsidR="00BB36CC" w:rsidTr="00BB36CC">
        <w:tc>
          <w:tcPr>
            <w:tcW w:w="2235" w:type="dxa"/>
          </w:tcPr>
          <w:p w:rsidR="00BB36CC" w:rsidRDefault="0066112B" w:rsidP="00E9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36" w:type="dxa"/>
          </w:tcPr>
          <w:p w:rsidR="0066112B" w:rsidRPr="007A4C64" w:rsidRDefault="00CA67E7" w:rsidP="007A4C64">
            <w:pPr>
              <w:pStyle w:val="a5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Доведение до 202</w:t>
            </w:r>
            <w:r w:rsidR="00AF40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6112B" w:rsidRPr="007A4C64">
              <w:rPr>
                <w:rFonts w:ascii="Times New Roman" w:hAnsi="Times New Roman" w:cs="Times New Roman"/>
                <w:sz w:val="26"/>
                <w:szCs w:val="26"/>
              </w:rPr>
              <w:t xml:space="preserve"> г. оснащённость зданий образовательных учреждений в соответствии с Правилами пожарной безопасности и Федеральным законом от 06.03. 2006 г. № 35 – ФЗ «О противодействии терроризму».</w:t>
            </w:r>
          </w:p>
          <w:p w:rsidR="0066112B" w:rsidRPr="007A4C64" w:rsidRDefault="0066112B" w:rsidP="007A4C64">
            <w:pPr>
              <w:pStyle w:val="a5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C64">
              <w:rPr>
                <w:rFonts w:ascii="Times New Roman" w:hAnsi="Times New Roman" w:cs="Times New Roman"/>
                <w:sz w:val="26"/>
                <w:szCs w:val="26"/>
              </w:rPr>
              <w:t>Трудовой код</w:t>
            </w:r>
            <w:r w:rsidR="00FB69A2">
              <w:rPr>
                <w:rFonts w:ascii="Times New Roman" w:hAnsi="Times New Roman" w:cs="Times New Roman"/>
                <w:sz w:val="26"/>
                <w:szCs w:val="26"/>
              </w:rPr>
              <w:t xml:space="preserve">екс РФ от 30.12.2001 № 197 – ФЗ </w:t>
            </w:r>
            <w:r w:rsidR="003711DD">
              <w:rPr>
                <w:rFonts w:ascii="Times New Roman" w:hAnsi="Times New Roman" w:cs="Times New Roman"/>
                <w:sz w:val="26"/>
                <w:szCs w:val="26"/>
              </w:rPr>
              <w:t>Статьи 225,</w:t>
            </w:r>
            <w:r w:rsidR="00FB69A2" w:rsidRPr="00FB69A2">
              <w:rPr>
                <w:rFonts w:ascii="Times New Roman" w:hAnsi="Times New Roman" w:cs="Times New Roman"/>
                <w:sz w:val="26"/>
                <w:szCs w:val="26"/>
              </w:rPr>
              <w:t xml:space="preserve"> 226. </w:t>
            </w:r>
          </w:p>
          <w:p w:rsidR="00BB36CC" w:rsidRPr="007A4C64" w:rsidRDefault="0066112B" w:rsidP="007A4C64">
            <w:pPr>
              <w:pStyle w:val="a5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C6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правительства РФ </w:t>
            </w:r>
            <w:r w:rsidR="007A4C64" w:rsidRPr="007A4C64">
              <w:rPr>
                <w:rFonts w:ascii="Times New Roman" w:hAnsi="Times New Roman" w:cs="Times New Roman"/>
                <w:sz w:val="26"/>
                <w:szCs w:val="26"/>
              </w:rPr>
              <w:t>от 25.03.2015 г. № 272 «Об утверждении требований к антитеррористической  защищённости мест массового пребывания людей и объектов (территорий), подлежащих охране войсками национальной гвардии Российской Федерации и форм паспортов безопасности таких мест и объектов (территорий) до 80 %».</w:t>
            </w:r>
          </w:p>
        </w:tc>
      </w:tr>
      <w:tr w:rsidR="00BB36CC" w:rsidTr="00BB36CC">
        <w:tc>
          <w:tcPr>
            <w:tcW w:w="2235" w:type="dxa"/>
          </w:tcPr>
          <w:p w:rsidR="00BB36CC" w:rsidRDefault="007A4C64" w:rsidP="00E9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36" w:type="dxa"/>
          </w:tcPr>
          <w:p w:rsidR="002113EF" w:rsidRDefault="002113EF" w:rsidP="00E978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6CC" w:rsidRDefault="00CE0482" w:rsidP="00513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– 202</w:t>
            </w:r>
            <w:r w:rsidR="005130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A4C64">
              <w:rPr>
                <w:rFonts w:ascii="Times New Roman" w:hAnsi="Times New Roman" w:cs="Times New Roman"/>
                <w:sz w:val="26"/>
                <w:szCs w:val="26"/>
              </w:rPr>
              <w:t xml:space="preserve"> годы, без деления на этапы.</w:t>
            </w:r>
          </w:p>
        </w:tc>
      </w:tr>
      <w:tr w:rsidR="00BB36CC" w:rsidTr="00BB36CC">
        <w:tc>
          <w:tcPr>
            <w:tcW w:w="2235" w:type="dxa"/>
          </w:tcPr>
          <w:p w:rsidR="00BB36CC" w:rsidRDefault="007A4C64" w:rsidP="00AF4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  <w:r w:rsidR="00D1757A">
              <w:rPr>
                <w:rFonts w:ascii="Times New Roman" w:hAnsi="Times New Roman" w:cs="Times New Roman"/>
                <w:sz w:val="26"/>
                <w:szCs w:val="26"/>
              </w:rPr>
              <w:t xml:space="preserve">основных </w:t>
            </w:r>
            <w:r w:rsidR="00AF4037">
              <w:rPr>
                <w:rFonts w:ascii="Times New Roman" w:hAnsi="Times New Roman" w:cs="Times New Roman"/>
                <w:sz w:val="26"/>
                <w:szCs w:val="26"/>
              </w:rPr>
              <w:t>программных мероприятий</w:t>
            </w:r>
          </w:p>
        </w:tc>
        <w:tc>
          <w:tcPr>
            <w:tcW w:w="7336" w:type="dxa"/>
          </w:tcPr>
          <w:p w:rsidR="00BB36CC" w:rsidRPr="002113EF" w:rsidRDefault="00AF4037" w:rsidP="002113EF">
            <w:pPr>
              <w:pStyle w:val="a5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Пожарная</w:t>
            </w:r>
            <w:r w:rsidR="00785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4C64" w:rsidRPr="002113EF">
              <w:rPr>
                <w:rFonts w:ascii="Times New Roman" w:hAnsi="Times New Roman" w:cs="Times New Roman"/>
                <w:sz w:val="26"/>
                <w:szCs w:val="26"/>
              </w:rPr>
              <w:t>безопасность</w:t>
            </w:r>
            <w:r w:rsidR="002113EF" w:rsidRPr="002113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4C64" w:rsidRPr="002113EF" w:rsidRDefault="007A4C64" w:rsidP="002113EF">
            <w:pPr>
              <w:pStyle w:val="a5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3EF">
              <w:rPr>
                <w:rFonts w:ascii="Times New Roman" w:hAnsi="Times New Roman" w:cs="Times New Roman"/>
                <w:sz w:val="26"/>
                <w:szCs w:val="26"/>
              </w:rPr>
              <w:t>Антитеррористическая безопасность</w:t>
            </w:r>
            <w:r w:rsidR="002113EF" w:rsidRPr="002113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13EF" w:rsidRPr="002113EF" w:rsidRDefault="002113EF" w:rsidP="002113EF">
            <w:pPr>
              <w:pStyle w:val="a5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3EF">
              <w:rPr>
                <w:rFonts w:ascii="Times New Roman" w:hAnsi="Times New Roman" w:cs="Times New Roman"/>
                <w:sz w:val="26"/>
                <w:szCs w:val="26"/>
              </w:rPr>
              <w:t>Охрана труда и здоровья работников и учащихся, воспитанников.</w:t>
            </w:r>
          </w:p>
          <w:p w:rsidR="002113EF" w:rsidRPr="002113EF" w:rsidRDefault="002113EF" w:rsidP="002113EF">
            <w:pPr>
              <w:pStyle w:val="a5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3EF">
              <w:rPr>
                <w:rFonts w:ascii="Times New Roman" w:hAnsi="Times New Roman" w:cs="Times New Roman"/>
                <w:sz w:val="26"/>
                <w:szCs w:val="26"/>
              </w:rPr>
              <w:t>Профилактика дорожно-транспортных происшествий и изучение правил дорожного движения.</w:t>
            </w:r>
          </w:p>
        </w:tc>
      </w:tr>
      <w:tr w:rsidR="00BB36CC" w:rsidTr="00BB36CC">
        <w:tc>
          <w:tcPr>
            <w:tcW w:w="2235" w:type="dxa"/>
          </w:tcPr>
          <w:p w:rsidR="00BB36CC" w:rsidRDefault="002113EF" w:rsidP="00E9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Объёмы бюджетных оснований</w:t>
            </w:r>
          </w:p>
        </w:tc>
        <w:tc>
          <w:tcPr>
            <w:tcW w:w="7336" w:type="dxa"/>
          </w:tcPr>
          <w:p w:rsidR="001E6C41" w:rsidRDefault="002113EF" w:rsidP="00BB49B5">
            <w:pPr>
              <w:pStyle w:val="a5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B1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</w:t>
            </w:r>
            <w:r w:rsidR="001E6C41">
              <w:rPr>
                <w:rFonts w:ascii="Times New Roman" w:hAnsi="Times New Roman" w:cs="Times New Roman"/>
                <w:sz w:val="26"/>
                <w:szCs w:val="26"/>
              </w:rPr>
              <w:t xml:space="preserve">я мероприятий программы </w:t>
            </w:r>
          </w:p>
          <w:p w:rsidR="00BB36CC" w:rsidRDefault="00CA1AD8" w:rsidP="001E6C41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3 879 640,00</w:t>
            </w:r>
            <w:r w:rsidR="001E6C41" w:rsidRPr="005130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113EF" w:rsidRPr="005130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</w:t>
            </w:r>
            <w:r w:rsidR="005130B0">
              <w:rPr>
                <w:rFonts w:ascii="Times New Roman" w:hAnsi="Times New Roman" w:cs="Times New Roman"/>
                <w:b/>
                <w:sz w:val="26"/>
                <w:szCs w:val="26"/>
              </w:rPr>
              <w:t>лей</w:t>
            </w:r>
            <w:r w:rsidR="002113EF" w:rsidRPr="00951B1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</w:t>
            </w:r>
            <w:r w:rsidR="00BB49B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6C41" w:rsidRDefault="001E6C41" w:rsidP="001E6C41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CD03F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1AD8">
              <w:rPr>
                <w:rFonts w:ascii="Times New Roman" w:hAnsi="Times New Roman" w:cs="Times New Roman"/>
                <w:sz w:val="26"/>
                <w:szCs w:val="26"/>
              </w:rPr>
              <w:t>735 400,00</w:t>
            </w:r>
            <w:r w:rsidR="00CD03FE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D03FE" w:rsidRDefault="00CD03FE" w:rsidP="001E6C41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г. – </w:t>
            </w:r>
            <w:r w:rsidR="00CA1AD8">
              <w:rPr>
                <w:rFonts w:ascii="Times New Roman" w:hAnsi="Times New Roman" w:cs="Times New Roman"/>
                <w:sz w:val="26"/>
                <w:szCs w:val="26"/>
              </w:rPr>
              <w:t>636 610,00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D03FE" w:rsidRDefault="00CD03FE" w:rsidP="00CD03FE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г. – </w:t>
            </w:r>
            <w:r w:rsidR="00CA1AD8">
              <w:rPr>
                <w:rFonts w:ascii="Times New Roman" w:hAnsi="Times New Roman" w:cs="Times New Roman"/>
                <w:sz w:val="26"/>
                <w:szCs w:val="26"/>
              </w:rPr>
              <w:t>688 580,00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E0482" w:rsidRDefault="005130B0" w:rsidP="00CD03FE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г. – </w:t>
            </w:r>
            <w:r w:rsidR="00CA1AD8">
              <w:rPr>
                <w:rFonts w:ascii="Times New Roman" w:hAnsi="Times New Roman" w:cs="Times New Roman"/>
                <w:sz w:val="26"/>
                <w:szCs w:val="26"/>
              </w:rPr>
              <w:t>593 330,00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5130B0" w:rsidRDefault="005130B0" w:rsidP="00CD03FE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г. – </w:t>
            </w:r>
            <w:r w:rsidR="00CA1AD8">
              <w:rPr>
                <w:rFonts w:ascii="Times New Roman" w:hAnsi="Times New Roman" w:cs="Times New Roman"/>
                <w:sz w:val="26"/>
                <w:szCs w:val="26"/>
              </w:rPr>
              <w:t xml:space="preserve">656 700,00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5130B0" w:rsidRPr="00CD03FE" w:rsidRDefault="005130B0" w:rsidP="00CD03FE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г. – </w:t>
            </w:r>
            <w:r w:rsidR="00CA1AD8">
              <w:rPr>
                <w:rFonts w:ascii="Times New Roman" w:hAnsi="Times New Roman" w:cs="Times New Roman"/>
                <w:sz w:val="26"/>
                <w:szCs w:val="26"/>
              </w:rPr>
              <w:t xml:space="preserve">569 020,00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BB49B5" w:rsidRPr="00CD03FE" w:rsidRDefault="00BB49B5" w:rsidP="00CD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6D04" w:rsidRDefault="00086D04" w:rsidP="00BB36C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D03FE" w:rsidTr="00523B53">
        <w:tc>
          <w:tcPr>
            <w:tcW w:w="2235" w:type="dxa"/>
          </w:tcPr>
          <w:p w:rsidR="00CD03FE" w:rsidRDefault="00CD03FE" w:rsidP="00523B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</w:tcPr>
          <w:p w:rsidR="00CD03FE" w:rsidRPr="00CD03FE" w:rsidRDefault="00CD03FE" w:rsidP="00CD03FE">
            <w:pPr>
              <w:pStyle w:val="a5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3FE">
              <w:rPr>
                <w:rFonts w:ascii="Times New Roman" w:hAnsi="Times New Roman" w:cs="Times New Roman"/>
                <w:sz w:val="26"/>
                <w:szCs w:val="26"/>
              </w:rPr>
              <w:t>Объёмы финансирования программы подлежат ежегодной корректировке с учётом возможностей муниципального бюджета Таштыпского района.</w:t>
            </w:r>
          </w:p>
        </w:tc>
      </w:tr>
      <w:tr w:rsidR="00523B53" w:rsidTr="00523B53">
        <w:tc>
          <w:tcPr>
            <w:tcW w:w="2235" w:type="dxa"/>
          </w:tcPr>
          <w:p w:rsidR="00523B53" w:rsidRDefault="00523B53" w:rsidP="00523B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336" w:type="dxa"/>
          </w:tcPr>
          <w:p w:rsidR="00523B53" w:rsidRDefault="00523B53" w:rsidP="00523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и недопущение случаев травматизма, гибели людей в образовательных учреждениях  района,  повышение устойчивости зданий, сооружений и оборудования к воздействию факторов природного и техногенного характера, недопущение совершения террористических актов.  </w:t>
            </w:r>
          </w:p>
        </w:tc>
      </w:tr>
    </w:tbl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BB36CC">
      <w:pPr>
        <w:rPr>
          <w:rFonts w:ascii="Times New Roman" w:hAnsi="Times New Roman" w:cs="Times New Roman"/>
          <w:sz w:val="26"/>
          <w:szCs w:val="26"/>
        </w:rPr>
      </w:pPr>
    </w:p>
    <w:p w:rsidR="00951B10" w:rsidRPr="00FA5B09" w:rsidRDefault="00642AAD" w:rsidP="00642A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B0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FA5B09">
        <w:rPr>
          <w:rFonts w:ascii="Times New Roman" w:hAnsi="Times New Roman" w:cs="Times New Roman"/>
          <w:b/>
          <w:sz w:val="26"/>
          <w:szCs w:val="26"/>
        </w:rPr>
        <w:t>. Характеристика</w:t>
      </w:r>
      <w:r w:rsidR="00FA5B09" w:rsidRPr="00FA5B09">
        <w:rPr>
          <w:rFonts w:ascii="Times New Roman" w:hAnsi="Times New Roman" w:cs="Times New Roman"/>
          <w:b/>
          <w:sz w:val="26"/>
          <w:szCs w:val="26"/>
        </w:rPr>
        <w:t xml:space="preserve"> текущего состояния</w:t>
      </w:r>
    </w:p>
    <w:p w:rsidR="00951B10" w:rsidRDefault="00951B10" w:rsidP="00642AA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образования Таштыпского района</w:t>
      </w:r>
      <w:r w:rsidR="00E926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включает с себя:</w:t>
      </w:r>
    </w:p>
    <w:p w:rsidR="00951B10" w:rsidRDefault="00FE260A" w:rsidP="00793A90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951B10">
        <w:rPr>
          <w:rFonts w:ascii="Times New Roman" w:hAnsi="Times New Roman" w:cs="Times New Roman"/>
          <w:sz w:val="26"/>
          <w:szCs w:val="26"/>
        </w:rPr>
        <w:t xml:space="preserve"> общеобразовательных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1B10">
        <w:rPr>
          <w:rFonts w:ascii="Times New Roman" w:hAnsi="Times New Roman" w:cs="Times New Roman"/>
          <w:sz w:val="26"/>
          <w:szCs w:val="26"/>
        </w:rPr>
        <w:t>учреждений;</w:t>
      </w:r>
    </w:p>
    <w:p w:rsidR="00951B10" w:rsidRDefault="00951B10" w:rsidP="00793A90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дошкольных образовательных учреждений;</w:t>
      </w:r>
    </w:p>
    <w:p w:rsidR="00951B10" w:rsidRDefault="00951B10" w:rsidP="00793A90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учреждение дополнительного образования.</w:t>
      </w:r>
    </w:p>
    <w:p w:rsidR="00417CC3" w:rsidRDefault="00417CC3" w:rsidP="00417CC3">
      <w:pPr>
        <w:pStyle w:val="a5"/>
        <w:spacing w:after="0" w:line="240" w:lineRule="auto"/>
        <w:ind w:left="714"/>
        <w:rPr>
          <w:rFonts w:ascii="Times New Roman" w:hAnsi="Times New Roman" w:cs="Times New Roman"/>
          <w:sz w:val="26"/>
          <w:szCs w:val="26"/>
        </w:rPr>
      </w:pPr>
    </w:p>
    <w:p w:rsidR="00951B10" w:rsidRDefault="00951B10" w:rsidP="00793A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образовательные учреждения  района являются объектами массового пребывания обучающихся  и воспитанников, что требует особого воспитания при рассмотрении вопроса комплексной безопасности образовательных учреждений.</w:t>
      </w:r>
    </w:p>
    <w:p w:rsidR="00FA5B09" w:rsidRDefault="00FA5B09" w:rsidP="00E926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F06" w:rsidRDefault="00FA5B09" w:rsidP="00793A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Ежегодно в образовательных учреждениях выполняется большой объём по противопожарным мероприятиям: капитальный ремонт системы автоматической пожарной сигнализации, обработка деревянных конструкций зданий огнезащитными средствами, в плановом порядке проводятся замеры сопротивления изоляции электропроводки, приобретаются средства пожаротушения, заменяются линолеумные покрытия, ответственные за пожарную безопасность проходят обучение по пожарно-техническому минимуму.</w:t>
      </w:r>
    </w:p>
    <w:p w:rsidR="00E113B6" w:rsidRDefault="00E113B6" w:rsidP="00E113B6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 целью снижения и недопущения случаев в период </w:t>
      </w:r>
      <w:r w:rsidR="00CA67E7">
        <w:rPr>
          <w:rFonts w:ascii="Times New Roman" w:hAnsi="Times New Roman" w:cs="Times New Roman"/>
          <w:sz w:val="26"/>
          <w:szCs w:val="26"/>
        </w:rPr>
        <w:t>2018 - 2020</w:t>
      </w:r>
      <w:r w:rsidR="0040034B">
        <w:rPr>
          <w:rFonts w:ascii="Times New Roman" w:hAnsi="Times New Roman" w:cs="Times New Roman"/>
          <w:sz w:val="26"/>
          <w:szCs w:val="26"/>
        </w:rPr>
        <w:t xml:space="preserve"> </w:t>
      </w:r>
      <w:r w:rsidR="00CA67E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г., были выполнены следующие мероприятия по комплексной безопасности ОУ:</w:t>
      </w:r>
    </w:p>
    <w:p w:rsidR="00E113B6" w:rsidRDefault="00E113B6" w:rsidP="00E113B6">
      <w:pPr>
        <w:numPr>
          <w:ilvl w:val="0"/>
          <w:numId w:val="13"/>
        </w:numPr>
        <w:spacing w:after="0" w:line="240" w:lineRule="auto"/>
        <w:ind w:left="0" w:firstLine="680"/>
        <w:jc w:val="both"/>
      </w:pPr>
      <w:r>
        <w:rPr>
          <w:rFonts w:ascii="Times New Roman" w:hAnsi="Times New Roman" w:cs="Times New Roman"/>
          <w:sz w:val="26"/>
          <w:szCs w:val="26"/>
        </w:rPr>
        <w:t>Ремонт и техническое обслуживание автоматической пожарной сигнализации на сумму 1752126,00 рублей;</w:t>
      </w:r>
    </w:p>
    <w:p w:rsidR="00E113B6" w:rsidRDefault="00E113B6" w:rsidP="00E113B6">
      <w:pPr>
        <w:numPr>
          <w:ilvl w:val="0"/>
          <w:numId w:val="13"/>
        </w:numPr>
        <w:spacing w:after="0" w:line="240" w:lineRule="auto"/>
        <w:ind w:left="0" w:firstLine="680"/>
        <w:jc w:val="both"/>
      </w:pPr>
      <w:r>
        <w:rPr>
          <w:rFonts w:ascii="Times New Roman" w:hAnsi="Times New Roman" w:cs="Times New Roman"/>
          <w:sz w:val="26"/>
          <w:szCs w:val="26"/>
        </w:rPr>
        <w:t>Приобретение и укомплектование первичными средствами пожаротушения зданий — 69599,00 рублей;</w:t>
      </w:r>
    </w:p>
    <w:p w:rsidR="00E113B6" w:rsidRDefault="00E113B6" w:rsidP="00E113B6">
      <w:pPr>
        <w:numPr>
          <w:ilvl w:val="0"/>
          <w:numId w:val="13"/>
        </w:numPr>
        <w:spacing w:after="0" w:line="240" w:lineRule="auto"/>
        <w:ind w:left="0" w:firstLine="680"/>
        <w:jc w:val="both"/>
      </w:pPr>
      <w:r>
        <w:rPr>
          <w:rFonts w:ascii="Times New Roman" w:hAnsi="Times New Roman" w:cs="Times New Roman"/>
          <w:sz w:val="26"/>
          <w:szCs w:val="26"/>
        </w:rPr>
        <w:t>Оснащение системой видеонаблюдения — 1001359,00 рублей;</w:t>
      </w:r>
    </w:p>
    <w:p w:rsidR="00E113B6" w:rsidRDefault="00E113B6" w:rsidP="00E113B6">
      <w:pPr>
        <w:numPr>
          <w:ilvl w:val="0"/>
          <w:numId w:val="13"/>
        </w:numPr>
        <w:spacing w:after="0" w:line="240" w:lineRule="auto"/>
        <w:ind w:left="0" w:firstLine="680"/>
        <w:jc w:val="both"/>
      </w:pPr>
      <w:r>
        <w:rPr>
          <w:rFonts w:ascii="Times New Roman" w:hAnsi="Times New Roman" w:cs="Times New Roman"/>
          <w:sz w:val="26"/>
          <w:szCs w:val="26"/>
        </w:rPr>
        <w:t>Монтаж системы оповещения — 1206049,00 рублей;</w:t>
      </w:r>
    </w:p>
    <w:p w:rsidR="00E113B6" w:rsidRDefault="00E113B6" w:rsidP="00E113B6">
      <w:pPr>
        <w:numPr>
          <w:ilvl w:val="0"/>
          <w:numId w:val="13"/>
        </w:numPr>
        <w:spacing w:after="0" w:line="240" w:lineRule="auto"/>
        <w:ind w:left="0" w:firstLine="680"/>
        <w:jc w:val="both"/>
      </w:pPr>
      <w:r>
        <w:rPr>
          <w:rFonts w:ascii="Times New Roman" w:hAnsi="Times New Roman" w:cs="Times New Roman"/>
          <w:sz w:val="26"/>
          <w:szCs w:val="26"/>
        </w:rPr>
        <w:t>Монтаж системы доступа — 1157685,00 рублей.</w:t>
      </w:r>
    </w:p>
    <w:p w:rsidR="00F97F06" w:rsidRPr="00E113B6" w:rsidRDefault="00E113B6" w:rsidP="00E113B6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финансирование мероприятий по обеспечению безопасности в образовательных учреждений района израсходовано — </w:t>
      </w:r>
      <w:r>
        <w:rPr>
          <w:rFonts w:ascii="Times New Roman" w:hAnsi="Times New Roman" w:cs="Times New Roman"/>
          <w:b/>
          <w:bCs/>
          <w:sz w:val="26"/>
          <w:szCs w:val="26"/>
        </w:rPr>
        <w:t>5812818,00 рублей.</w:t>
      </w:r>
    </w:p>
    <w:p w:rsidR="00F97F06" w:rsidRDefault="00F97F06" w:rsidP="00793A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 образовательных учреждениях ведётся большая работа по созданию безопасных условий и сохранению жизни и здоровья</w:t>
      </w:r>
      <w:r w:rsidR="00FA5B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обучающихся, воспитанников и работников.</w:t>
      </w:r>
    </w:p>
    <w:p w:rsidR="00F97F06" w:rsidRDefault="00F97F06" w:rsidP="00793A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Проблемы обеспечения безопасности здоровья и жизни работников, учащихся, воспитанников образовательных учреждений в настоящее время приобретают  особо актуальное значение</w:t>
      </w:r>
      <w:r w:rsidR="00FA5B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становятся приоритетными для Администрации района в сфере образования.</w:t>
      </w:r>
    </w:p>
    <w:p w:rsidR="00A21B2C" w:rsidRDefault="00FA5B09" w:rsidP="00793A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7F06">
        <w:rPr>
          <w:rFonts w:ascii="Times New Roman" w:hAnsi="Times New Roman" w:cs="Times New Roman"/>
          <w:sz w:val="26"/>
          <w:szCs w:val="26"/>
        </w:rPr>
        <w:t>Правовой основой обеспечения безопасности жизнедеятельности работников, учащихся и воспитанников является Конституция Российской Федерации, Трудовой кодекс Российской Федерации, федеральные законы: «О</w:t>
      </w:r>
      <w:r w:rsidR="00986491">
        <w:rPr>
          <w:rFonts w:ascii="Times New Roman" w:hAnsi="Times New Roman" w:cs="Times New Roman"/>
          <w:sz w:val="26"/>
          <w:szCs w:val="26"/>
        </w:rPr>
        <w:t xml:space="preserve"> безопасности» от 28.12.2010 года №390 – ФЗ; «О гражданской обороне» от 12.02.1998 № 28 – ФЗ; «О противодействии терроризму» 26.02.2006 года № 35 – ФЗ; «О защите</w:t>
      </w:r>
      <w:r w:rsidR="00A21B2C">
        <w:rPr>
          <w:rFonts w:ascii="Times New Roman" w:hAnsi="Times New Roman" w:cs="Times New Roman"/>
          <w:sz w:val="26"/>
          <w:szCs w:val="26"/>
        </w:rPr>
        <w:t xml:space="preserve"> населения и территорий от чрезвычайных ситуаций природного и техногенного характера» от 21.12.1994 года № 68 – ФЗ;</w:t>
      </w:r>
    </w:p>
    <w:p w:rsidR="00E113B6" w:rsidRDefault="00A21B2C" w:rsidP="00793A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современное состояние образовательных учреждений показывает, что безопасность эксплуатации зданий, сооружений и инженерных сетей, а также безопасность учебно-воспитательного процесса находится на недостаточном уровн</w:t>
      </w:r>
      <w:r w:rsidR="00E113B6">
        <w:rPr>
          <w:rFonts w:ascii="Times New Roman" w:hAnsi="Times New Roman" w:cs="Times New Roman"/>
          <w:sz w:val="26"/>
          <w:szCs w:val="26"/>
        </w:rPr>
        <w:t>е.</w:t>
      </w:r>
    </w:p>
    <w:p w:rsidR="002B7CA5" w:rsidRDefault="002B7CA5" w:rsidP="00793A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113B6" w:rsidRDefault="00E113B6" w:rsidP="00793A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Характерные недостатки в обеспечении комплексной безопасности:</w:t>
      </w:r>
    </w:p>
    <w:p w:rsidR="00E113B6" w:rsidRPr="002B7CA5" w:rsidRDefault="00E113B6" w:rsidP="002B7CA5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B7CA5">
        <w:rPr>
          <w:rFonts w:ascii="Times New Roman" w:hAnsi="Times New Roman" w:cs="Times New Roman"/>
          <w:sz w:val="26"/>
          <w:szCs w:val="26"/>
        </w:rPr>
        <w:t>неисправность систем автоматической сигнализации оповещения людей при пожаре;</w:t>
      </w:r>
    </w:p>
    <w:p w:rsidR="00E113B6" w:rsidRPr="002B7CA5" w:rsidRDefault="00E113B6" w:rsidP="002B7CA5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B7CA5">
        <w:rPr>
          <w:rFonts w:ascii="Times New Roman" w:hAnsi="Times New Roman" w:cs="Times New Roman"/>
          <w:sz w:val="26"/>
          <w:szCs w:val="26"/>
        </w:rPr>
        <w:t>отсутствие систем видеонаблюдения</w:t>
      </w:r>
      <w:r w:rsidR="002B7CA5">
        <w:rPr>
          <w:rFonts w:ascii="Times New Roman" w:hAnsi="Times New Roman" w:cs="Times New Roman"/>
          <w:sz w:val="26"/>
          <w:szCs w:val="26"/>
        </w:rPr>
        <w:t>:</w:t>
      </w:r>
      <w:r w:rsidRPr="002B7CA5">
        <w:rPr>
          <w:rFonts w:ascii="Times New Roman" w:hAnsi="Times New Roman" w:cs="Times New Roman"/>
          <w:sz w:val="26"/>
          <w:szCs w:val="26"/>
        </w:rPr>
        <w:t xml:space="preserve"> МБУ ДО «Таштыпский ЦДТ»;</w:t>
      </w:r>
    </w:p>
    <w:p w:rsidR="00E113B6" w:rsidRPr="002B7CA5" w:rsidRDefault="00E113B6" w:rsidP="002B7CA5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B7CA5">
        <w:rPr>
          <w:rFonts w:ascii="Times New Roman" w:hAnsi="Times New Roman" w:cs="Times New Roman"/>
          <w:sz w:val="26"/>
          <w:szCs w:val="26"/>
        </w:rPr>
        <w:t>отсутствие систем контроля и управления доступом</w:t>
      </w:r>
      <w:r w:rsidR="00770A78" w:rsidRPr="002B7CA5">
        <w:rPr>
          <w:rFonts w:ascii="Times New Roman" w:hAnsi="Times New Roman" w:cs="Times New Roman"/>
          <w:sz w:val="26"/>
          <w:szCs w:val="26"/>
        </w:rPr>
        <w:t xml:space="preserve"> в 2-ух школах</w:t>
      </w:r>
      <w:r w:rsidR="002B7CA5">
        <w:rPr>
          <w:rFonts w:ascii="Times New Roman" w:hAnsi="Times New Roman" w:cs="Times New Roman"/>
          <w:sz w:val="26"/>
          <w:szCs w:val="26"/>
        </w:rPr>
        <w:t>:</w:t>
      </w:r>
      <w:r w:rsidR="00770A78" w:rsidRPr="002B7CA5">
        <w:rPr>
          <w:rFonts w:ascii="Times New Roman" w:hAnsi="Times New Roman" w:cs="Times New Roman"/>
          <w:sz w:val="26"/>
          <w:szCs w:val="26"/>
        </w:rPr>
        <w:t xml:space="preserve"> МБОУ «Арбатская СОШ» и МБОУ «Анчульская СОШ»; </w:t>
      </w:r>
    </w:p>
    <w:p w:rsidR="00770A78" w:rsidRPr="002B7CA5" w:rsidRDefault="002B7CA5" w:rsidP="002B7CA5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B7CA5">
        <w:rPr>
          <w:rFonts w:ascii="Times New Roman" w:hAnsi="Times New Roman" w:cs="Times New Roman"/>
          <w:sz w:val="26"/>
          <w:szCs w:val="26"/>
        </w:rPr>
        <w:t>отсутствие или неисправность пожарных кранов;</w:t>
      </w:r>
    </w:p>
    <w:p w:rsidR="002B7CA5" w:rsidRPr="002B7CA5" w:rsidRDefault="002B7CA5" w:rsidP="002B7CA5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B7CA5">
        <w:rPr>
          <w:rFonts w:ascii="Times New Roman" w:hAnsi="Times New Roman" w:cs="Times New Roman"/>
          <w:sz w:val="26"/>
          <w:szCs w:val="26"/>
        </w:rPr>
        <w:t>не укомплектованность первичными средствами пожаротушения;</w:t>
      </w:r>
    </w:p>
    <w:p w:rsidR="002B7CA5" w:rsidRPr="002B7CA5" w:rsidRDefault="002B7CA5" w:rsidP="002B7CA5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B7CA5">
        <w:rPr>
          <w:rFonts w:ascii="Times New Roman" w:hAnsi="Times New Roman" w:cs="Times New Roman"/>
          <w:sz w:val="26"/>
          <w:szCs w:val="26"/>
        </w:rPr>
        <w:t>невыполнение работ по противопожарной обработке чердачных помещений;</w:t>
      </w:r>
    </w:p>
    <w:p w:rsidR="002B7CA5" w:rsidRPr="002B7CA5" w:rsidRDefault="002B7CA5" w:rsidP="002B7CA5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B7CA5">
        <w:rPr>
          <w:rFonts w:ascii="Times New Roman" w:hAnsi="Times New Roman" w:cs="Times New Roman"/>
          <w:sz w:val="26"/>
          <w:szCs w:val="26"/>
        </w:rPr>
        <w:t>нарушение требований эксплуатации электроустановок, использование устаревших электросетей;</w:t>
      </w:r>
    </w:p>
    <w:p w:rsidR="002B7CA5" w:rsidRPr="002B7CA5" w:rsidRDefault="002B7CA5" w:rsidP="002B7CA5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B7CA5">
        <w:rPr>
          <w:rFonts w:ascii="Times New Roman" w:hAnsi="Times New Roman" w:cs="Times New Roman"/>
          <w:sz w:val="26"/>
          <w:szCs w:val="26"/>
        </w:rPr>
        <w:t>отсутствие телефонов с автоматическим определением номера;</w:t>
      </w:r>
    </w:p>
    <w:p w:rsidR="002B7CA5" w:rsidRPr="002B7CA5" w:rsidRDefault="002B7CA5" w:rsidP="002B7CA5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B7CA5">
        <w:rPr>
          <w:rFonts w:ascii="Times New Roman" w:hAnsi="Times New Roman" w:cs="Times New Roman"/>
          <w:sz w:val="26"/>
          <w:szCs w:val="26"/>
        </w:rPr>
        <w:t xml:space="preserve">отсутствие средств индивидуальной защиты органов дыхания, спецодежды. </w:t>
      </w:r>
    </w:p>
    <w:p w:rsidR="00E113B6" w:rsidRDefault="00E113B6" w:rsidP="002B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5B09" w:rsidRDefault="00A21B2C" w:rsidP="00793A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864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создавшимся положением принятие данное программы позволит консолидировать усилия и ресурсы образовательных учреждений в решении задач обеспечения безопасности в образовательных учреждениях.</w:t>
      </w:r>
    </w:p>
    <w:p w:rsidR="00A21B2C" w:rsidRDefault="00A21B2C" w:rsidP="00793A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21B2C" w:rsidRPr="00A21B2C" w:rsidRDefault="00A21B2C" w:rsidP="00A21B2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B2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21B2C">
        <w:rPr>
          <w:rFonts w:ascii="Times New Roman" w:hAnsi="Times New Roman" w:cs="Times New Roman"/>
          <w:b/>
          <w:sz w:val="26"/>
          <w:szCs w:val="26"/>
        </w:rPr>
        <w:t>. Основные цели, задачи программы</w:t>
      </w:r>
    </w:p>
    <w:p w:rsidR="00A21B2C" w:rsidRDefault="00A21B2C" w:rsidP="00642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Основной целью программы является </w:t>
      </w:r>
      <w:r w:rsidR="0019557B">
        <w:rPr>
          <w:rFonts w:ascii="Times New Roman" w:hAnsi="Times New Roman" w:cs="Times New Roman"/>
          <w:sz w:val="26"/>
          <w:szCs w:val="26"/>
        </w:rPr>
        <w:t>обеспечение</w:t>
      </w:r>
      <w:r>
        <w:rPr>
          <w:rFonts w:ascii="Times New Roman" w:hAnsi="Times New Roman" w:cs="Times New Roman"/>
          <w:sz w:val="26"/>
          <w:szCs w:val="26"/>
        </w:rPr>
        <w:t xml:space="preserve"> безопасности учащихся, воспитанников и работников образовательных учреждений всех типов, и видов их трудовой и учебной деятельности.</w:t>
      </w:r>
    </w:p>
    <w:p w:rsidR="00A21B2C" w:rsidRDefault="00A21B2C" w:rsidP="00642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Недопущение человеческих жертв и</w:t>
      </w:r>
      <w:r w:rsidR="0019557B">
        <w:rPr>
          <w:rFonts w:ascii="Times New Roman" w:hAnsi="Times New Roman" w:cs="Times New Roman"/>
          <w:sz w:val="26"/>
          <w:szCs w:val="26"/>
        </w:rPr>
        <w:t xml:space="preserve"> уменьшение материального ущерба</w:t>
      </w:r>
      <w:r>
        <w:rPr>
          <w:rFonts w:ascii="Times New Roman" w:hAnsi="Times New Roman" w:cs="Times New Roman"/>
          <w:sz w:val="26"/>
          <w:szCs w:val="26"/>
        </w:rPr>
        <w:t xml:space="preserve"> от чрезвычайных ситуаций и пожаров:</w:t>
      </w:r>
    </w:p>
    <w:p w:rsidR="00A21B2C" w:rsidRDefault="00A21B2C" w:rsidP="0064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настоящей программы должны быть решены следующие задачи:</w:t>
      </w:r>
    </w:p>
    <w:p w:rsidR="0019557B" w:rsidRPr="0019557B" w:rsidRDefault="0019557B" w:rsidP="00642AAD">
      <w:pPr>
        <w:pStyle w:val="a5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557B">
        <w:rPr>
          <w:rFonts w:ascii="Times New Roman" w:hAnsi="Times New Roman" w:cs="Times New Roman"/>
          <w:sz w:val="26"/>
          <w:szCs w:val="26"/>
        </w:rPr>
        <w:t>Оснащение образовательных учреждений системной видеонаблюдения;</w:t>
      </w:r>
    </w:p>
    <w:p w:rsidR="0019557B" w:rsidRPr="0019557B" w:rsidRDefault="0019557B" w:rsidP="00642AAD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557B">
        <w:rPr>
          <w:rFonts w:ascii="Times New Roman" w:hAnsi="Times New Roman" w:cs="Times New Roman"/>
          <w:sz w:val="26"/>
          <w:szCs w:val="26"/>
        </w:rPr>
        <w:t>Обследование и оценка состояния зданий, сооружений и оборудования и разработка рекомендаций по повышению уровня их безопасности, замене ограждения территорий зданий;</w:t>
      </w:r>
    </w:p>
    <w:p w:rsidR="0019557B" w:rsidRPr="0019557B" w:rsidRDefault="0019557B" w:rsidP="00642AAD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557B">
        <w:rPr>
          <w:rFonts w:ascii="Times New Roman" w:hAnsi="Times New Roman" w:cs="Times New Roman"/>
          <w:sz w:val="26"/>
          <w:szCs w:val="26"/>
        </w:rPr>
        <w:t>Повышение уровня профессиональной подготовки и квалификации преподавательского и руководящего состава муниципальных образовательных учреждений;</w:t>
      </w:r>
    </w:p>
    <w:p w:rsidR="0019557B" w:rsidRPr="0019557B" w:rsidRDefault="0019557B" w:rsidP="00642AAD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557B">
        <w:rPr>
          <w:rFonts w:ascii="Times New Roman" w:hAnsi="Times New Roman" w:cs="Times New Roman"/>
          <w:sz w:val="26"/>
          <w:szCs w:val="26"/>
        </w:rPr>
        <w:t>Обеспечение безопасности жизнедеятельности, разработка учебных программ методических пособий, рекомендаций по вопросам безопасности жизнедеятельности;</w:t>
      </w:r>
    </w:p>
    <w:p w:rsidR="0019557B" w:rsidRDefault="0019557B" w:rsidP="00642AAD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557B">
        <w:rPr>
          <w:rFonts w:ascii="Times New Roman" w:hAnsi="Times New Roman" w:cs="Times New Roman"/>
          <w:sz w:val="26"/>
          <w:szCs w:val="26"/>
        </w:rPr>
        <w:t>Создание и укрепление системы охраны труда, отвечающей задачам модернизации оборудования.</w:t>
      </w:r>
    </w:p>
    <w:p w:rsidR="00642AAD" w:rsidRDefault="00642AAD" w:rsidP="00642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AAD" w:rsidRDefault="00642AAD" w:rsidP="00642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AAD" w:rsidRDefault="00642AAD" w:rsidP="00642A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AA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42AAD">
        <w:rPr>
          <w:rFonts w:ascii="Times New Roman" w:hAnsi="Times New Roman" w:cs="Times New Roman"/>
          <w:b/>
          <w:sz w:val="26"/>
          <w:szCs w:val="26"/>
        </w:rPr>
        <w:t>. Перечень основных программных мероприятий:</w:t>
      </w:r>
    </w:p>
    <w:p w:rsidR="00642AAD" w:rsidRPr="00642AAD" w:rsidRDefault="00642AAD" w:rsidP="00642AA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2AAD">
        <w:rPr>
          <w:rFonts w:ascii="Times New Roman" w:hAnsi="Times New Roman" w:cs="Times New Roman"/>
          <w:sz w:val="26"/>
          <w:szCs w:val="26"/>
        </w:rPr>
        <w:t>Пожарная безопасность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2AAD" w:rsidRPr="00642AAD" w:rsidRDefault="00642AAD" w:rsidP="00642AA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2AAD">
        <w:rPr>
          <w:rFonts w:ascii="Times New Roman" w:hAnsi="Times New Roman" w:cs="Times New Roman"/>
          <w:sz w:val="26"/>
          <w:szCs w:val="26"/>
        </w:rPr>
        <w:t>Антитеррористическая безопасность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2AAD" w:rsidRDefault="00642AAD" w:rsidP="00642AA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2AAD">
        <w:rPr>
          <w:rFonts w:ascii="Times New Roman" w:hAnsi="Times New Roman" w:cs="Times New Roman"/>
          <w:sz w:val="26"/>
          <w:szCs w:val="26"/>
        </w:rPr>
        <w:t xml:space="preserve">Охрана </w:t>
      </w:r>
      <w:r>
        <w:rPr>
          <w:rFonts w:ascii="Times New Roman" w:hAnsi="Times New Roman" w:cs="Times New Roman"/>
          <w:sz w:val="26"/>
          <w:szCs w:val="26"/>
        </w:rPr>
        <w:t>труда и здоровья работников и учащихся.</w:t>
      </w:r>
    </w:p>
    <w:p w:rsidR="00642AAD" w:rsidRDefault="00642AAD" w:rsidP="00642AA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Профилактика дорожно-транспортных происшествий и изучение правил дорожного движения.</w:t>
      </w:r>
    </w:p>
    <w:p w:rsidR="00642AAD" w:rsidRDefault="00642AAD" w:rsidP="00642AAD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2AAD" w:rsidRDefault="00642AAD" w:rsidP="00642AAD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2AAD" w:rsidRDefault="00642AAD" w:rsidP="00642AA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642AA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1757A">
        <w:rPr>
          <w:rFonts w:ascii="Times New Roman" w:hAnsi="Times New Roman" w:cs="Times New Roman"/>
          <w:b/>
          <w:sz w:val="26"/>
          <w:szCs w:val="26"/>
        </w:rPr>
        <w:t>Источники финансирования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 </w:t>
      </w:r>
    </w:p>
    <w:p w:rsidR="00642AAD" w:rsidRDefault="00642AAD" w:rsidP="00796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виде субсидий в </w:t>
      </w:r>
      <w:r w:rsidR="00796D02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заданием учредителя, бюджетных инвестиций и </w:t>
      </w:r>
      <w:r w:rsidR="00796D02">
        <w:rPr>
          <w:rFonts w:ascii="Times New Roman" w:hAnsi="Times New Roman" w:cs="Times New Roman"/>
          <w:sz w:val="26"/>
          <w:szCs w:val="26"/>
        </w:rPr>
        <w:t>субсидий на иные цели, доходы от приносящей доход деятельности.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42AAD" w:rsidRDefault="00642AAD" w:rsidP="0064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D02" w:rsidRDefault="00796D02" w:rsidP="0064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D02" w:rsidRPr="00796D02" w:rsidRDefault="00796D02" w:rsidP="00796D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D0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96AC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96D02">
        <w:rPr>
          <w:rFonts w:ascii="Times New Roman" w:hAnsi="Times New Roman" w:cs="Times New Roman"/>
          <w:b/>
          <w:sz w:val="26"/>
          <w:szCs w:val="26"/>
        </w:rPr>
        <w:t>Механизмы реализации программы</w:t>
      </w:r>
    </w:p>
    <w:p w:rsidR="00796D02" w:rsidRDefault="00796D02" w:rsidP="00796D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Основным исполнителем Программы является МКУ «УО Таштыпского </w:t>
      </w:r>
      <w:r w:rsidRPr="00AE75E8">
        <w:rPr>
          <w:rFonts w:ascii="Times New Roman" w:hAnsi="Times New Roman" w:cs="Times New Roman"/>
          <w:sz w:val="26"/>
          <w:szCs w:val="26"/>
        </w:rPr>
        <w:t xml:space="preserve">района». Контроль за выполнением программы осуществляет Администрация </w:t>
      </w:r>
      <w:r w:rsidR="00CA67E7">
        <w:rPr>
          <w:rFonts w:ascii="Times New Roman" w:hAnsi="Times New Roman" w:cs="Times New Roman"/>
          <w:sz w:val="26"/>
          <w:szCs w:val="26"/>
        </w:rPr>
        <w:t>Таштыпского района на основании:</w:t>
      </w:r>
    </w:p>
    <w:p w:rsidR="00796D02" w:rsidRDefault="00796D02" w:rsidP="00796D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Федеральный Закон «Об основах охраны труда в Российской Федерации»;</w:t>
      </w:r>
    </w:p>
    <w:p w:rsidR="00796D02" w:rsidRDefault="00796D02" w:rsidP="00796D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Федеральный Закон «О пожарной безопасности»; </w:t>
      </w:r>
    </w:p>
    <w:p w:rsidR="00796D02" w:rsidRDefault="00796D02" w:rsidP="00796D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Федеральный Закон «О безопасности» от 28.12.2010 года № 390 – ФЗ;</w:t>
      </w:r>
    </w:p>
    <w:p w:rsidR="00796D02" w:rsidRDefault="00796D02" w:rsidP="00796D02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«О противодействии </w:t>
      </w:r>
      <w:r w:rsidR="009E4E2F">
        <w:rPr>
          <w:rFonts w:ascii="Times New Roman" w:hAnsi="Times New Roman" w:cs="Times New Roman"/>
          <w:sz w:val="26"/>
          <w:szCs w:val="26"/>
        </w:rPr>
        <w:t>экстремисткой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деятельности» от 25 июля 2002 года № 114 – ФЗ.</w:t>
      </w:r>
    </w:p>
    <w:p w:rsidR="00796D02" w:rsidRDefault="00796D02" w:rsidP="00796D02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796D02" w:rsidRPr="00796D02" w:rsidRDefault="00796D02" w:rsidP="00796D0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796D02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программы </w:t>
      </w:r>
    </w:p>
    <w:p w:rsidR="00642AAD" w:rsidRDefault="00642AAD" w:rsidP="00796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выполнения мероприятий программы ожидается:</w:t>
      </w:r>
    </w:p>
    <w:p w:rsidR="00642AAD" w:rsidRPr="00484CDB" w:rsidRDefault="00642AAD" w:rsidP="00484CDB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4CDB">
        <w:rPr>
          <w:rFonts w:ascii="Times New Roman" w:hAnsi="Times New Roman" w:cs="Times New Roman"/>
          <w:sz w:val="26"/>
          <w:szCs w:val="26"/>
        </w:rPr>
        <w:t>Создание комплексной системы обеспечения безопасности муниципальных образовательных учреждений;</w:t>
      </w:r>
    </w:p>
    <w:p w:rsidR="00642AAD" w:rsidRPr="00484CDB" w:rsidRDefault="00642AAD" w:rsidP="00484CDB">
      <w:pPr>
        <w:pStyle w:val="a5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484CDB">
        <w:rPr>
          <w:rFonts w:ascii="Times New Roman" w:hAnsi="Times New Roman" w:cs="Times New Roman"/>
          <w:sz w:val="26"/>
          <w:szCs w:val="26"/>
        </w:rPr>
        <w:t>Снижение случаев, травматизма в сфере образования;</w:t>
      </w:r>
    </w:p>
    <w:p w:rsidR="00642AAD" w:rsidRPr="00484CDB" w:rsidRDefault="00642AAD" w:rsidP="00484CDB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4CDB">
        <w:rPr>
          <w:rFonts w:ascii="Times New Roman" w:hAnsi="Times New Roman" w:cs="Times New Roman"/>
          <w:sz w:val="26"/>
          <w:szCs w:val="26"/>
        </w:rPr>
        <w:t>Недопущение совершения тер</w:t>
      </w:r>
      <w:r w:rsidR="00796D02" w:rsidRPr="00484CDB">
        <w:rPr>
          <w:rFonts w:ascii="Times New Roman" w:hAnsi="Times New Roman" w:cs="Times New Roman"/>
          <w:sz w:val="26"/>
          <w:szCs w:val="26"/>
        </w:rPr>
        <w:t>рори</w:t>
      </w:r>
      <w:r w:rsidRPr="00484CDB">
        <w:rPr>
          <w:rFonts w:ascii="Times New Roman" w:hAnsi="Times New Roman" w:cs="Times New Roman"/>
          <w:sz w:val="26"/>
          <w:szCs w:val="26"/>
        </w:rPr>
        <w:t xml:space="preserve">стических актов в образовательных учреждениях; </w:t>
      </w:r>
    </w:p>
    <w:p w:rsidR="00484CDB" w:rsidRPr="00484CDB" w:rsidRDefault="00484CDB" w:rsidP="00484CDB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4CDB">
        <w:rPr>
          <w:rFonts w:ascii="Times New Roman" w:hAnsi="Times New Roman" w:cs="Times New Roman"/>
          <w:sz w:val="26"/>
          <w:szCs w:val="26"/>
        </w:rPr>
        <w:t>Повышение уровня защиты зданий, сооружений, инженерных сетей от возможных угроз природного и техногенного характера, и других чрезвычайных ситуаций;</w:t>
      </w:r>
    </w:p>
    <w:p w:rsidR="00484CDB" w:rsidRDefault="00484CDB" w:rsidP="00484CDB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4CDB">
        <w:rPr>
          <w:rFonts w:ascii="Times New Roman" w:hAnsi="Times New Roman" w:cs="Times New Roman"/>
          <w:sz w:val="26"/>
          <w:szCs w:val="26"/>
        </w:rPr>
        <w:t>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жизнедеятельности.</w:t>
      </w: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CDB" w:rsidRDefault="00484CDB" w:rsidP="0048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84CDB" w:rsidSect="00202DF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CDB" w:rsidRDefault="00484CDB" w:rsidP="00484C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CD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VII</w:t>
      </w:r>
      <w:r w:rsidRPr="00484CDB">
        <w:rPr>
          <w:rFonts w:ascii="Times New Roman" w:hAnsi="Times New Roman" w:cs="Times New Roman"/>
          <w:b/>
          <w:sz w:val="26"/>
          <w:szCs w:val="26"/>
        </w:rPr>
        <w:t>. План реализации программы «Комплексная безопасность образовательных учреждений Ташты</w:t>
      </w:r>
      <w:r w:rsidR="00D1757A">
        <w:rPr>
          <w:rFonts w:ascii="Times New Roman" w:hAnsi="Times New Roman" w:cs="Times New Roman"/>
          <w:b/>
          <w:sz w:val="26"/>
          <w:szCs w:val="26"/>
        </w:rPr>
        <w:t>пского района»</w:t>
      </w:r>
    </w:p>
    <w:p w:rsidR="00D1757A" w:rsidRPr="00484CDB" w:rsidRDefault="00D1757A" w:rsidP="00484C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7"/>
        <w:gridCol w:w="3062"/>
        <w:gridCol w:w="1397"/>
        <w:gridCol w:w="52"/>
        <w:gridCol w:w="41"/>
        <w:gridCol w:w="21"/>
        <w:gridCol w:w="1025"/>
        <w:gridCol w:w="51"/>
        <w:gridCol w:w="40"/>
        <w:gridCol w:w="67"/>
        <w:gridCol w:w="7"/>
        <w:gridCol w:w="994"/>
        <w:gridCol w:w="30"/>
        <w:gridCol w:w="39"/>
        <w:gridCol w:w="64"/>
        <w:gridCol w:w="64"/>
        <w:gridCol w:w="938"/>
        <w:gridCol w:w="33"/>
        <w:gridCol w:w="38"/>
        <w:gridCol w:w="61"/>
        <w:gridCol w:w="121"/>
        <w:gridCol w:w="1024"/>
        <w:gridCol w:w="36"/>
        <w:gridCol w:w="37"/>
        <w:gridCol w:w="58"/>
        <w:gridCol w:w="36"/>
        <w:gridCol w:w="1114"/>
        <w:gridCol w:w="35"/>
        <w:gridCol w:w="36"/>
        <w:gridCol w:w="6"/>
        <w:gridCol w:w="1188"/>
        <w:gridCol w:w="9"/>
        <w:gridCol w:w="41"/>
        <w:gridCol w:w="8"/>
        <w:gridCol w:w="30"/>
        <w:gridCol w:w="1671"/>
        <w:gridCol w:w="33"/>
        <w:gridCol w:w="1275"/>
      </w:tblGrid>
      <w:tr w:rsidR="00AF4037" w:rsidRPr="00B36FB1" w:rsidTr="00AF4037">
        <w:trPr>
          <w:trHeight w:val="387"/>
        </w:trPr>
        <w:tc>
          <w:tcPr>
            <w:tcW w:w="527" w:type="dxa"/>
            <w:vMerge w:val="restart"/>
            <w:vAlign w:val="center"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62" w:type="dxa"/>
            <w:vMerge w:val="restart"/>
            <w:vAlign w:val="center"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653" w:type="dxa"/>
            <w:gridSpan w:val="29"/>
            <w:vAlign w:val="center"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</w:t>
            </w:r>
            <w:r w:rsidR="00D67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годам, рубли</w:t>
            </w:r>
          </w:p>
        </w:tc>
        <w:tc>
          <w:tcPr>
            <w:tcW w:w="1759" w:type="dxa"/>
            <w:gridSpan w:val="5"/>
            <w:vMerge w:val="restart"/>
            <w:vAlign w:val="center"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F4037" w:rsidRPr="00B36FB1" w:rsidTr="00AF4037">
        <w:tc>
          <w:tcPr>
            <w:tcW w:w="527" w:type="dxa"/>
            <w:vMerge/>
          </w:tcPr>
          <w:p w:rsidR="005130B0" w:rsidRPr="00B36FB1" w:rsidRDefault="005130B0" w:rsidP="0048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5130B0" w:rsidRPr="00B36FB1" w:rsidRDefault="005130B0" w:rsidP="0048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gridSpan w:val="7"/>
            <w:vAlign w:val="center"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5"/>
            <w:vAlign w:val="center"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5"/>
            <w:vAlign w:val="center"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5"/>
            <w:vAlign w:val="center"/>
          </w:tcPr>
          <w:p w:rsidR="005130B0" w:rsidRPr="00B36FB1" w:rsidRDefault="00732533" w:rsidP="0073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50" w:type="dxa"/>
            <w:gridSpan w:val="2"/>
            <w:vAlign w:val="center"/>
          </w:tcPr>
          <w:p w:rsidR="005130B0" w:rsidRPr="00B36FB1" w:rsidRDefault="00732533" w:rsidP="0073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65" w:type="dxa"/>
            <w:gridSpan w:val="4"/>
            <w:vAlign w:val="center"/>
          </w:tcPr>
          <w:p w:rsidR="005130B0" w:rsidRPr="00B36FB1" w:rsidRDefault="00732533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59" w:type="dxa"/>
            <w:gridSpan w:val="5"/>
            <w:vMerge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37" w:rsidRPr="00B36FB1" w:rsidTr="00AF4037">
        <w:tc>
          <w:tcPr>
            <w:tcW w:w="527" w:type="dxa"/>
          </w:tcPr>
          <w:p w:rsidR="005130B0" w:rsidRPr="00B36FB1" w:rsidRDefault="005130B0" w:rsidP="0048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1720" w:type="dxa"/>
            <w:gridSpan w:val="36"/>
          </w:tcPr>
          <w:p w:rsidR="005130B0" w:rsidRPr="00B36FB1" w:rsidRDefault="005130B0" w:rsidP="0097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учащихся, воспитанников и работников образовательных учреждений всех типов, и видов во время их трудовой и учебной деятельности.</w:t>
            </w:r>
          </w:p>
          <w:p w:rsidR="005130B0" w:rsidRPr="00B36FB1" w:rsidRDefault="005130B0" w:rsidP="0097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Оценка состояния зданий, сооружений и оборудования образовательных учреждений района, разработка района, разработка рекомендаций по повышению уровня их безопасности.</w:t>
            </w:r>
          </w:p>
          <w:p w:rsidR="005130B0" w:rsidRPr="00B36FB1" w:rsidRDefault="005130B0" w:rsidP="0097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осуществления учебно-воспитательного процесса в учреждениях образования.</w:t>
            </w:r>
          </w:p>
          <w:p w:rsidR="005130B0" w:rsidRPr="00B36FB1" w:rsidRDefault="005130B0" w:rsidP="0097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 и квалификации преподавательского  и руководящего состава школ района в области обеспечения безопасности жизнедеятельности.</w:t>
            </w:r>
          </w:p>
        </w:tc>
      </w:tr>
      <w:tr w:rsidR="00AF4037" w:rsidRPr="00B36FB1" w:rsidTr="00AF4037">
        <w:tc>
          <w:tcPr>
            <w:tcW w:w="527" w:type="dxa"/>
          </w:tcPr>
          <w:p w:rsidR="005130B0" w:rsidRPr="00B36FB1" w:rsidRDefault="005130B0" w:rsidP="0048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индикаторы:</w:t>
            </w:r>
          </w:p>
        </w:tc>
        <w:tc>
          <w:tcPr>
            <w:tcW w:w="11720" w:type="dxa"/>
            <w:gridSpan w:val="36"/>
          </w:tcPr>
          <w:p w:rsidR="005130B0" w:rsidRPr="00B36FB1" w:rsidRDefault="005130B0" w:rsidP="0097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Доведение к 2024 году оснащённость зданий образовательных учреждений в соответствии с Правилами пожарной безопасности и Федеральным законом от 06.03.2006 г. № 35 – ФЗ «О противодействии терроризму» ФЗ «Об основах охраны труда в Российской Федерации».</w:t>
            </w:r>
          </w:p>
          <w:p w:rsidR="005130B0" w:rsidRPr="00B36FB1" w:rsidRDefault="005130B0" w:rsidP="0097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РФ от 25.03.2015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мест, и объектов (территорий) до 80 %. </w:t>
            </w:r>
          </w:p>
        </w:tc>
      </w:tr>
      <w:tr w:rsidR="00AF4037" w:rsidRPr="00B36FB1" w:rsidTr="00AF4037">
        <w:tc>
          <w:tcPr>
            <w:tcW w:w="527" w:type="dxa"/>
          </w:tcPr>
          <w:p w:rsidR="005130B0" w:rsidRPr="00B36FB1" w:rsidRDefault="005130B0" w:rsidP="0048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5130B0" w:rsidRPr="00B36FB1" w:rsidRDefault="005130B0" w:rsidP="0097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20" w:type="dxa"/>
            <w:gridSpan w:val="36"/>
          </w:tcPr>
          <w:p w:rsidR="005130B0" w:rsidRPr="00B36FB1" w:rsidRDefault="005130B0" w:rsidP="0097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программы направлен на повышение уровня безопасности муниципальных образовательных учреждений, снижение уровня травматизма и недопущение гибели работников образовательной сферы и учащихся во время учебно-воспитательного процесса.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751E0E" w:rsidRPr="00B36FB1" w:rsidRDefault="00751E0E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62" w:type="dxa"/>
          </w:tcPr>
          <w:p w:rsidR="00751E0E" w:rsidRPr="00B36FB1" w:rsidRDefault="00751E0E" w:rsidP="001F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Издание приказа о пожарной ответственности в ОУ</w:t>
            </w:r>
          </w:p>
        </w:tc>
        <w:tc>
          <w:tcPr>
            <w:tcW w:w="8662" w:type="dxa"/>
            <w:gridSpan w:val="30"/>
            <w:vAlign w:val="center"/>
          </w:tcPr>
          <w:p w:rsidR="00751E0E" w:rsidRPr="00B36FB1" w:rsidRDefault="00751E0E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50" w:type="dxa"/>
            <w:gridSpan w:val="4"/>
            <w:vAlign w:val="center"/>
          </w:tcPr>
          <w:p w:rsidR="00751E0E" w:rsidRPr="00B36FB1" w:rsidRDefault="00751E0E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751E0E" w:rsidRPr="00B36FB1" w:rsidRDefault="00751E0E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751E0E" w:rsidRPr="00B36FB1" w:rsidRDefault="00751E0E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62" w:type="dxa"/>
          </w:tcPr>
          <w:p w:rsidR="00751E0E" w:rsidRPr="00B36FB1" w:rsidRDefault="00751E0E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правилам пожарной безопасности со всеми работниками ОУ с регистрацией в журнале. Провидение инструктажей </w:t>
            </w: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работниками при проведении массовых мероприятий (новогодний утренник, выпускные вечера, дискотеки) и других массовых мероприятий, установка во время их проведения обязательного дежурства работников. Проведение инструктажей с учащимися по правилам пожарной безопасности с регистрацией в специальном журнале.</w:t>
            </w:r>
          </w:p>
        </w:tc>
        <w:tc>
          <w:tcPr>
            <w:tcW w:w="8662" w:type="dxa"/>
            <w:gridSpan w:val="30"/>
            <w:vAlign w:val="center"/>
          </w:tcPr>
          <w:p w:rsidR="00751E0E" w:rsidRPr="00B36FB1" w:rsidRDefault="00751E0E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750" w:type="dxa"/>
            <w:gridSpan w:val="4"/>
            <w:vAlign w:val="center"/>
          </w:tcPr>
          <w:p w:rsidR="00751E0E" w:rsidRPr="00B36FB1" w:rsidRDefault="00751E0E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751E0E" w:rsidRPr="00B36FB1" w:rsidRDefault="00751E0E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751E0E" w:rsidRPr="00B36FB1" w:rsidRDefault="00751E0E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2" w:type="dxa"/>
          </w:tcPr>
          <w:p w:rsidR="00751E0E" w:rsidRPr="00B36FB1" w:rsidRDefault="00751E0E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с работниками и детьми ОУ по отработке плана эвакуации в случае возникновения пожара.</w:t>
            </w:r>
          </w:p>
        </w:tc>
        <w:tc>
          <w:tcPr>
            <w:tcW w:w="8662" w:type="dxa"/>
            <w:gridSpan w:val="30"/>
            <w:vAlign w:val="center"/>
          </w:tcPr>
          <w:p w:rsidR="00751E0E" w:rsidRPr="00B36FB1" w:rsidRDefault="00751E0E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Не реже 2 раз в год (сентябрь, февраль)</w:t>
            </w:r>
          </w:p>
        </w:tc>
        <w:tc>
          <w:tcPr>
            <w:tcW w:w="1750" w:type="dxa"/>
            <w:gridSpan w:val="4"/>
            <w:vAlign w:val="center"/>
          </w:tcPr>
          <w:p w:rsidR="00751E0E" w:rsidRPr="00B36FB1" w:rsidRDefault="00751E0E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751E0E" w:rsidRPr="00B36FB1" w:rsidRDefault="00751E0E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751E0E" w:rsidRPr="00B36FB1" w:rsidRDefault="00751E0E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2" w:type="dxa"/>
          </w:tcPr>
          <w:p w:rsidR="00751E0E" w:rsidRPr="00B36FB1" w:rsidRDefault="00751E0E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Оформление в ОУ противопожарных уголков. Разработка инструкций для групп и кабинетов.</w:t>
            </w:r>
          </w:p>
        </w:tc>
        <w:tc>
          <w:tcPr>
            <w:tcW w:w="8662" w:type="dxa"/>
            <w:gridSpan w:val="30"/>
            <w:vAlign w:val="center"/>
          </w:tcPr>
          <w:p w:rsidR="00751E0E" w:rsidRPr="00B36FB1" w:rsidRDefault="00751E0E" w:rsidP="009E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пределах субсидии в соответствии с муниципальным заданием</w:t>
            </w:r>
          </w:p>
        </w:tc>
        <w:tc>
          <w:tcPr>
            <w:tcW w:w="1750" w:type="dxa"/>
            <w:gridSpan w:val="4"/>
            <w:vAlign w:val="center"/>
          </w:tcPr>
          <w:p w:rsidR="00751E0E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751E0E" w:rsidRPr="00B36FB1" w:rsidRDefault="00751E0E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751E0E" w:rsidRPr="00B36FB1" w:rsidRDefault="00751E0E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62" w:type="dxa"/>
          </w:tcPr>
          <w:p w:rsidR="00751E0E" w:rsidRPr="00B36FB1" w:rsidRDefault="00751E0E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пожаротушения (огнетушители). Проведение перезарядки огнетушителей.  </w:t>
            </w:r>
          </w:p>
        </w:tc>
        <w:tc>
          <w:tcPr>
            <w:tcW w:w="8662" w:type="dxa"/>
            <w:gridSpan w:val="30"/>
            <w:vAlign w:val="center"/>
          </w:tcPr>
          <w:p w:rsidR="00751E0E" w:rsidRPr="00B36FB1" w:rsidRDefault="00751E0E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пределах субсидии в соответствии с муниципальным заданием</w:t>
            </w:r>
          </w:p>
        </w:tc>
        <w:tc>
          <w:tcPr>
            <w:tcW w:w="1750" w:type="dxa"/>
            <w:gridSpan w:val="4"/>
            <w:vAlign w:val="center"/>
          </w:tcPr>
          <w:p w:rsidR="00751E0E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751E0E" w:rsidRPr="00B36FB1" w:rsidRDefault="00751E0E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751E0E" w:rsidRPr="00B36FB1" w:rsidRDefault="00751E0E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62" w:type="dxa"/>
          </w:tcPr>
          <w:p w:rsidR="00751E0E" w:rsidRPr="00B36FB1" w:rsidRDefault="00751E0E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8662" w:type="dxa"/>
            <w:gridSpan w:val="30"/>
            <w:vAlign w:val="center"/>
          </w:tcPr>
          <w:p w:rsidR="00751E0E" w:rsidRPr="00B36FB1" w:rsidRDefault="00751E0E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пределах субсидии в соответствии с муниципальным заданием</w:t>
            </w:r>
          </w:p>
        </w:tc>
        <w:tc>
          <w:tcPr>
            <w:tcW w:w="1750" w:type="dxa"/>
            <w:gridSpan w:val="4"/>
            <w:vAlign w:val="center"/>
          </w:tcPr>
          <w:p w:rsidR="00751E0E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751E0E" w:rsidRPr="00B36FB1" w:rsidRDefault="00751E0E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9D4C90" w:rsidRPr="00B36FB1" w:rsidRDefault="009D4C90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062" w:type="dxa"/>
          </w:tcPr>
          <w:p w:rsidR="009D4C90" w:rsidRPr="00B36FB1" w:rsidRDefault="009D4C90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комплекса средств автоматического вывода пожарной сигнализации на пульт централизованного наблюдения МЧС</w:t>
            </w:r>
          </w:p>
        </w:tc>
        <w:tc>
          <w:tcPr>
            <w:tcW w:w="8662" w:type="dxa"/>
            <w:gridSpan w:val="30"/>
            <w:vAlign w:val="center"/>
          </w:tcPr>
          <w:p w:rsidR="009D4C90" w:rsidRPr="00B36FB1" w:rsidRDefault="009D4C90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пределах субсидии в соответствии с муниципальным заданием</w:t>
            </w:r>
          </w:p>
        </w:tc>
        <w:tc>
          <w:tcPr>
            <w:tcW w:w="1750" w:type="dxa"/>
            <w:gridSpan w:val="4"/>
            <w:vAlign w:val="center"/>
          </w:tcPr>
          <w:p w:rsidR="009D4C90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9D4C90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9D4C90" w:rsidRPr="00B36FB1" w:rsidRDefault="009D4C90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62" w:type="dxa"/>
          </w:tcPr>
          <w:p w:rsidR="009D4C90" w:rsidRPr="00B36FB1" w:rsidRDefault="009D4C90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огнезащитной пропитки сгораемых конструкций чердачных помещений </w:t>
            </w:r>
          </w:p>
        </w:tc>
        <w:tc>
          <w:tcPr>
            <w:tcW w:w="8662" w:type="dxa"/>
            <w:gridSpan w:val="30"/>
            <w:vAlign w:val="center"/>
          </w:tcPr>
          <w:p w:rsidR="009D4C90" w:rsidRPr="00B36FB1" w:rsidRDefault="009D4C90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пределах субсидии в соответствии с муниципальным заданием</w:t>
            </w:r>
          </w:p>
        </w:tc>
        <w:tc>
          <w:tcPr>
            <w:tcW w:w="1750" w:type="dxa"/>
            <w:gridSpan w:val="4"/>
            <w:vAlign w:val="center"/>
          </w:tcPr>
          <w:p w:rsidR="009D4C90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9D4C90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9D4C90" w:rsidRPr="00B36FB1" w:rsidRDefault="009D4C90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62" w:type="dxa"/>
          </w:tcPr>
          <w:p w:rsidR="009D4C90" w:rsidRPr="00B36FB1" w:rsidRDefault="009D4C90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Обновление планов эвакуации</w:t>
            </w:r>
          </w:p>
        </w:tc>
        <w:tc>
          <w:tcPr>
            <w:tcW w:w="8662" w:type="dxa"/>
            <w:gridSpan w:val="30"/>
            <w:vAlign w:val="center"/>
          </w:tcPr>
          <w:p w:rsidR="009D4C90" w:rsidRPr="00B36FB1" w:rsidRDefault="009D4C90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пределах субсидии в соответствии с муниципальным заданием</w:t>
            </w:r>
          </w:p>
        </w:tc>
        <w:tc>
          <w:tcPr>
            <w:tcW w:w="1750" w:type="dxa"/>
            <w:gridSpan w:val="4"/>
            <w:vAlign w:val="center"/>
          </w:tcPr>
          <w:p w:rsidR="009D4C90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9D4C90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9D4C90" w:rsidRPr="00B36FB1" w:rsidRDefault="009D4C90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62" w:type="dxa"/>
          </w:tcPr>
          <w:p w:rsidR="009D4C90" w:rsidRPr="00B36FB1" w:rsidRDefault="009D4C90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кранов</w:t>
            </w:r>
          </w:p>
        </w:tc>
        <w:tc>
          <w:tcPr>
            <w:tcW w:w="8662" w:type="dxa"/>
            <w:gridSpan w:val="30"/>
            <w:vAlign w:val="center"/>
          </w:tcPr>
          <w:p w:rsidR="009D4C90" w:rsidRPr="00B36FB1" w:rsidRDefault="009D4C90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пределах субсидии в соответствии с муниципальным заданием</w:t>
            </w:r>
          </w:p>
        </w:tc>
        <w:tc>
          <w:tcPr>
            <w:tcW w:w="1750" w:type="dxa"/>
            <w:gridSpan w:val="4"/>
            <w:vAlign w:val="center"/>
          </w:tcPr>
          <w:p w:rsidR="009D4C90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9D4C90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5130B0" w:rsidRPr="00B36FB1" w:rsidRDefault="005130B0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62" w:type="dxa"/>
          </w:tcPr>
          <w:p w:rsidR="005130B0" w:rsidRPr="00B36FB1" w:rsidRDefault="005130B0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Проведение замера сопротивления изоляции</w:t>
            </w:r>
          </w:p>
        </w:tc>
        <w:tc>
          <w:tcPr>
            <w:tcW w:w="1397" w:type="dxa"/>
            <w:vAlign w:val="center"/>
          </w:tcPr>
          <w:p w:rsidR="005130B0" w:rsidRPr="009D4C90" w:rsidRDefault="005130B0" w:rsidP="0002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0">
              <w:rPr>
                <w:rFonts w:ascii="Times New Roman" w:hAnsi="Times New Roman" w:cs="Times New Roman"/>
                <w:b/>
                <w:sz w:val="24"/>
                <w:szCs w:val="24"/>
              </w:rPr>
              <w:t>360000</w:t>
            </w:r>
            <w:r w:rsidR="009D4C90" w:rsidRPr="009D4C9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9" w:type="dxa"/>
            <w:gridSpan w:val="4"/>
            <w:vAlign w:val="center"/>
          </w:tcPr>
          <w:p w:rsidR="005130B0" w:rsidRPr="00B36FB1" w:rsidRDefault="009D4C90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0B0" w:rsidRPr="00B36FB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9" w:type="dxa"/>
            <w:gridSpan w:val="5"/>
            <w:vAlign w:val="center"/>
          </w:tcPr>
          <w:p w:rsidR="005130B0" w:rsidRPr="00B36FB1" w:rsidRDefault="009D4C90" w:rsidP="009D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135" w:type="dxa"/>
            <w:gridSpan w:val="5"/>
            <w:vAlign w:val="center"/>
          </w:tcPr>
          <w:p w:rsidR="005130B0" w:rsidRPr="00B36FB1" w:rsidRDefault="009D4C90" w:rsidP="009D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7" w:type="dxa"/>
            <w:gridSpan w:val="5"/>
            <w:vAlign w:val="center"/>
          </w:tcPr>
          <w:p w:rsidR="005130B0" w:rsidRPr="00B36FB1" w:rsidRDefault="009D4C90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81" w:type="dxa"/>
            <w:gridSpan w:val="5"/>
            <w:vAlign w:val="center"/>
          </w:tcPr>
          <w:p w:rsidR="005130B0" w:rsidRPr="00B36FB1" w:rsidRDefault="009D4C90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4" w:type="dxa"/>
            <w:gridSpan w:val="5"/>
            <w:vAlign w:val="center"/>
          </w:tcPr>
          <w:p w:rsidR="005130B0" w:rsidRPr="00B36FB1" w:rsidRDefault="009D4C90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750" w:type="dxa"/>
            <w:gridSpan w:val="4"/>
            <w:vAlign w:val="center"/>
          </w:tcPr>
          <w:p w:rsidR="005130B0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5130B0" w:rsidRPr="00B36FB1" w:rsidRDefault="005130B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5130B0" w:rsidRPr="00B36FB1" w:rsidRDefault="005130B0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62" w:type="dxa"/>
          </w:tcPr>
          <w:p w:rsidR="005130B0" w:rsidRPr="00B36FB1" w:rsidRDefault="005130B0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предписания Госпожнадзора</w:t>
            </w:r>
          </w:p>
        </w:tc>
        <w:tc>
          <w:tcPr>
            <w:tcW w:w="1397" w:type="dxa"/>
            <w:vAlign w:val="center"/>
          </w:tcPr>
          <w:p w:rsidR="005130B0" w:rsidRPr="00B06992" w:rsidRDefault="00B06992" w:rsidP="0002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92">
              <w:rPr>
                <w:rFonts w:ascii="Times New Roman" w:hAnsi="Times New Roman" w:cs="Times New Roman"/>
                <w:b/>
                <w:sz w:val="24"/>
                <w:szCs w:val="24"/>
              </w:rPr>
              <w:t>180000,00</w:t>
            </w:r>
          </w:p>
        </w:tc>
        <w:tc>
          <w:tcPr>
            <w:tcW w:w="1139" w:type="dxa"/>
            <w:gridSpan w:val="4"/>
            <w:vAlign w:val="center"/>
          </w:tcPr>
          <w:p w:rsidR="005130B0" w:rsidRPr="00B36FB1" w:rsidRDefault="00B06992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9" w:type="dxa"/>
            <w:gridSpan w:val="5"/>
            <w:vAlign w:val="center"/>
          </w:tcPr>
          <w:p w:rsidR="005130B0" w:rsidRPr="00B36FB1" w:rsidRDefault="00B06992" w:rsidP="009D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35" w:type="dxa"/>
            <w:gridSpan w:val="5"/>
            <w:vAlign w:val="center"/>
          </w:tcPr>
          <w:p w:rsidR="005130B0" w:rsidRPr="00B36FB1" w:rsidRDefault="00B06992" w:rsidP="009D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77" w:type="dxa"/>
            <w:gridSpan w:val="5"/>
            <w:vAlign w:val="center"/>
          </w:tcPr>
          <w:p w:rsidR="005130B0" w:rsidRPr="00B36FB1" w:rsidRDefault="00B06992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81" w:type="dxa"/>
            <w:gridSpan w:val="5"/>
            <w:vAlign w:val="center"/>
          </w:tcPr>
          <w:p w:rsidR="005130B0" w:rsidRPr="00B36FB1" w:rsidRDefault="00B06992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74" w:type="dxa"/>
            <w:gridSpan w:val="5"/>
            <w:vAlign w:val="center"/>
          </w:tcPr>
          <w:p w:rsidR="005130B0" w:rsidRPr="00B36FB1" w:rsidRDefault="00B06992" w:rsidP="000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50" w:type="dxa"/>
            <w:gridSpan w:val="4"/>
            <w:vAlign w:val="center"/>
          </w:tcPr>
          <w:p w:rsidR="005130B0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5130B0" w:rsidRPr="00B36FB1" w:rsidRDefault="005130B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B06992" w:rsidRPr="00B36FB1" w:rsidRDefault="00B06992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62" w:type="dxa"/>
          </w:tcPr>
          <w:p w:rsidR="00B06992" w:rsidRPr="00B36FB1" w:rsidRDefault="00B06992" w:rsidP="00B0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по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8662" w:type="dxa"/>
            <w:gridSpan w:val="30"/>
            <w:vAlign w:val="center"/>
          </w:tcPr>
          <w:p w:rsidR="00B06992" w:rsidRPr="00B36FB1" w:rsidRDefault="00B06992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пределах субсидии в соответствии с муниципальным заданием</w:t>
            </w:r>
          </w:p>
        </w:tc>
        <w:tc>
          <w:tcPr>
            <w:tcW w:w="1750" w:type="dxa"/>
            <w:gridSpan w:val="4"/>
            <w:vAlign w:val="center"/>
          </w:tcPr>
          <w:p w:rsidR="00B06992" w:rsidRPr="00B36FB1" w:rsidRDefault="00B06992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B06992" w:rsidRPr="00B36FB1" w:rsidRDefault="00B06992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5130B0" w:rsidRPr="00B36FB1" w:rsidRDefault="005130B0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62" w:type="dxa"/>
          </w:tcPr>
          <w:p w:rsidR="005130B0" w:rsidRPr="00B36FB1" w:rsidRDefault="005130B0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для создания системы пожарной безопасности и экспертиза ПСД</w:t>
            </w:r>
          </w:p>
        </w:tc>
        <w:tc>
          <w:tcPr>
            <w:tcW w:w="1397" w:type="dxa"/>
            <w:vAlign w:val="center"/>
          </w:tcPr>
          <w:p w:rsidR="005130B0" w:rsidRPr="00B06992" w:rsidRDefault="0000420F" w:rsidP="00A5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1489640,00</w:t>
            </w:r>
          </w:p>
        </w:tc>
        <w:tc>
          <w:tcPr>
            <w:tcW w:w="1139" w:type="dxa"/>
            <w:gridSpan w:val="4"/>
            <w:vAlign w:val="center"/>
          </w:tcPr>
          <w:p w:rsidR="005130B0" w:rsidRPr="00B36FB1" w:rsidRDefault="002343E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295400,00</w:t>
            </w:r>
          </w:p>
        </w:tc>
        <w:tc>
          <w:tcPr>
            <w:tcW w:w="1159" w:type="dxa"/>
            <w:gridSpan w:val="5"/>
            <w:vAlign w:val="center"/>
          </w:tcPr>
          <w:p w:rsidR="005130B0" w:rsidRPr="00B36FB1" w:rsidRDefault="00A71139" w:rsidP="009D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246610,00</w:t>
            </w:r>
          </w:p>
        </w:tc>
        <w:tc>
          <w:tcPr>
            <w:tcW w:w="1135" w:type="dxa"/>
            <w:gridSpan w:val="5"/>
            <w:vAlign w:val="center"/>
          </w:tcPr>
          <w:p w:rsidR="005130B0" w:rsidRPr="00B36FB1" w:rsidRDefault="00A71139" w:rsidP="009D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248580,00</w:t>
            </w:r>
          </w:p>
        </w:tc>
        <w:tc>
          <w:tcPr>
            <w:tcW w:w="1277" w:type="dxa"/>
            <w:gridSpan w:val="5"/>
            <w:vAlign w:val="center"/>
          </w:tcPr>
          <w:p w:rsidR="005130B0" w:rsidRPr="00B36FB1" w:rsidRDefault="00A71139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203330,00</w:t>
            </w:r>
          </w:p>
        </w:tc>
        <w:tc>
          <w:tcPr>
            <w:tcW w:w="1281" w:type="dxa"/>
            <w:gridSpan w:val="5"/>
            <w:vAlign w:val="center"/>
          </w:tcPr>
          <w:p w:rsidR="005130B0" w:rsidRPr="00B36FB1" w:rsidRDefault="0000420F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266700,00</w:t>
            </w:r>
          </w:p>
        </w:tc>
        <w:tc>
          <w:tcPr>
            <w:tcW w:w="1274" w:type="dxa"/>
            <w:gridSpan w:val="5"/>
            <w:vAlign w:val="center"/>
          </w:tcPr>
          <w:p w:rsidR="005130B0" w:rsidRPr="00B36FB1" w:rsidRDefault="0000420F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229020,00</w:t>
            </w:r>
          </w:p>
        </w:tc>
        <w:tc>
          <w:tcPr>
            <w:tcW w:w="1750" w:type="dxa"/>
            <w:gridSpan w:val="4"/>
            <w:vAlign w:val="center"/>
          </w:tcPr>
          <w:p w:rsidR="005130B0" w:rsidRPr="00B36FB1" w:rsidRDefault="009D4C9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5130B0" w:rsidRPr="00B36FB1" w:rsidRDefault="005130B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5130B0" w:rsidRPr="00B36FB1" w:rsidRDefault="0000420F" w:rsidP="0000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5130B0" w:rsidRPr="00B3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5130B0" w:rsidRPr="00B36FB1" w:rsidRDefault="005130B0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Замена системы пожарной безопасности</w:t>
            </w:r>
          </w:p>
        </w:tc>
        <w:tc>
          <w:tcPr>
            <w:tcW w:w="1397" w:type="dxa"/>
            <w:vAlign w:val="center"/>
          </w:tcPr>
          <w:p w:rsidR="005130B0" w:rsidRPr="0000420F" w:rsidRDefault="0000420F" w:rsidP="0000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0420F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139" w:type="dxa"/>
            <w:gridSpan w:val="4"/>
            <w:vAlign w:val="center"/>
          </w:tcPr>
          <w:p w:rsidR="005130B0" w:rsidRPr="00B36FB1" w:rsidRDefault="0000420F" w:rsidP="00F2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159" w:type="dxa"/>
            <w:gridSpan w:val="5"/>
            <w:vAlign w:val="center"/>
          </w:tcPr>
          <w:p w:rsidR="005130B0" w:rsidRPr="00B36FB1" w:rsidRDefault="0000420F" w:rsidP="0000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35" w:type="dxa"/>
            <w:gridSpan w:val="5"/>
            <w:vAlign w:val="center"/>
          </w:tcPr>
          <w:p w:rsidR="005130B0" w:rsidRPr="00B36FB1" w:rsidRDefault="0000420F" w:rsidP="0000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277" w:type="dxa"/>
            <w:gridSpan w:val="5"/>
            <w:vAlign w:val="center"/>
          </w:tcPr>
          <w:p w:rsidR="005130B0" w:rsidRPr="00B36FB1" w:rsidRDefault="0000420F" w:rsidP="00F2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281" w:type="dxa"/>
            <w:gridSpan w:val="5"/>
            <w:vAlign w:val="center"/>
          </w:tcPr>
          <w:p w:rsidR="005130B0" w:rsidRPr="00B36FB1" w:rsidRDefault="0000420F" w:rsidP="00F2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274" w:type="dxa"/>
            <w:gridSpan w:val="5"/>
            <w:vAlign w:val="center"/>
          </w:tcPr>
          <w:p w:rsidR="005130B0" w:rsidRPr="00B36FB1" w:rsidRDefault="0000420F" w:rsidP="00F2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750" w:type="dxa"/>
            <w:gridSpan w:val="4"/>
            <w:vAlign w:val="center"/>
          </w:tcPr>
          <w:p w:rsidR="005130B0" w:rsidRPr="00B36FB1" w:rsidRDefault="0000420F" w:rsidP="0000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Таштыпского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08" w:type="dxa"/>
            <w:gridSpan w:val="2"/>
            <w:vAlign w:val="center"/>
          </w:tcPr>
          <w:p w:rsidR="005130B0" w:rsidRPr="00B36FB1" w:rsidRDefault="005130B0" w:rsidP="00F2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Издание необходимого количества методических рекомендаций и памяток по профилактическим мерам антитеррористического  характера, а также действиям при возникновении чрезвычайных ситуаций в муниципальных образовательных учреждениях</w:t>
            </w:r>
          </w:p>
        </w:tc>
        <w:tc>
          <w:tcPr>
            <w:tcW w:w="8703" w:type="dxa"/>
            <w:gridSpan w:val="31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9" w:type="dxa"/>
            <w:gridSpan w:val="3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паспортов безопасности ОУ</w:t>
            </w:r>
          </w:p>
        </w:tc>
        <w:tc>
          <w:tcPr>
            <w:tcW w:w="8703" w:type="dxa"/>
            <w:gridSpan w:val="31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9" w:type="dxa"/>
            <w:gridSpan w:val="3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безопасности</w:t>
            </w:r>
          </w:p>
        </w:tc>
        <w:tc>
          <w:tcPr>
            <w:tcW w:w="8703" w:type="dxa"/>
            <w:gridSpan w:val="31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2 раза в год (сентябрь, февраль)</w:t>
            </w:r>
          </w:p>
        </w:tc>
        <w:tc>
          <w:tcPr>
            <w:tcW w:w="1709" w:type="dxa"/>
            <w:gridSpan w:val="3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Организация ежедневной проверки зданий, территорий ОУ с целью обеспечения безопасности</w:t>
            </w:r>
          </w:p>
        </w:tc>
        <w:tc>
          <w:tcPr>
            <w:tcW w:w="8703" w:type="dxa"/>
            <w:gridSpan w:val="31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9" w:type="dxa"/>
            <w:gridSpan w:val="3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8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 и обучающихся по вопросу антитеррористической  безопасности с записью в журнале.</w:t>
            </w:r>
          </w:p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 xml:space="preserve">(- действия по предупреждению установки взрывчатых </w:t>
            </w: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веществ;</w:t>
            </w:r>
          </w:p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 действия при обнаружении подозрительных предметов;</w:t>
            </w:r>
          </w:p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 о порядке действий при получении анонимных сообщений с угрозами.)</w:t>
            </w:r>
          </w:p>
        </w:tc>
        <w:tc>
          <w:tcPr>
            <w:tcW w:w="8703" w:type="dxa"/>
            <w:gridSpan w:val="31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 (сентябрь, февраль)</w:t>
            </w:r>
          </w:p>
        </w:tc>
        <w:tc>
          <w:tcPr>
            <w:tcW w:w="1709" w:type="dxa"/>
            <w:gridSpan w:val="3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практических занятий с сотрудниками и детьми по отработке действий в экстремальных ситуациях </w:t>
            </w:r>
          </w:p>
        </w:tc>
        <w:tc>
          <w:tcPr>
            <w:tcW w:w="8703" w:type="dxa"/>
            <w:gridSpan w:val="31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Не реже 2 раз в год (сентябрь, февраль)</w:t>
            </w:r>
          </w:p>
        </w:tc>
        <w:tc>
          <w:tcPr>
            <w:tcW w:w="1709" w:type="dxa"/>
            <w:gridSpan w:val="3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Издание приказа по предупреждению террористических актов в ОУ</w:t>
            </w:r>
          </w:p>
        </w:tc>
        <w:tc>
          <w:tcPr>
            <w:tcW w:w="8703" w:type="dxa"/>
            <w:gridSpan w:val="31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9" w:type="dxa"/>
            <w:gridSpan w:val="3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Оборудование ОУ телефонами с определителем номера</w:t>
            </w:r>
          </w:p>
        </w:tc>
        <w:tc>
          <w:tcPr>
            <w:tcW w:w="8703" w:type="dxa"/>
            <w:gridSpan w:val="31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пределах субсидии в соответствии с муниципальным заданием</w:t>
            </w:r>
          </w:p>
        </w:tc>
        <w:tc>
          <w:tcPr>
            <w:tcW w:w="1709" w:type="dxa"/>
            <w:gridSpan w:val="3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тревожной кнопки</w:t>
            </w:r>
          </w:p>
        </w:tc>
        <w:tc>
          <w:tcPr>
            <w:tcW w:w="8703" w:type="dxa"/>
            <w:gridSpan w:val="31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D1757A">
        <w:trPr>
          <w:trHeight w:val="187"/>
        </w:trPr>
        <w:tc>
          <w:tcPr>
            <w:tcW w:w="527" w:type="dxa"/>
            <w:vAlign w:val="center"/>
          </w:tcPr>
          <w:p w:rsidR="005130B0" w:rsidRPr="00B36FB1" w:rsidRDefault="005130B0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62" w:type="dxa"/>
          </w:tcPr>
          <w:p w:rsidR="005130B0" w:rsidRPr="00B36FB1" w:rsidRDefault="005130B0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 с обслуживанием</w:t>
            </w:r>
          </w:p>
        </w:tc>
        <w:tc>
          <w:tcPr>
            <w:tcW w:w="1449" w:type="dxa"/>
            <w:gridSpan w:val="2"/>
            <w:vAlign w:val="center"/>
          </w:tcPr>
          <w:p w:rsidR="005130B0" w:rsidRPr="00D1757A" w:rsidRDefault="005130B0" w:rsidP="001F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7A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  <w:r w:rsidR="00D1757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8" w:type="dxa"/>
            <w:gridSpan w:val="4"/>
            <w:vAlign w:val="center"/>
          </w:tcPr>
          <w:p w:rsidR="005130B0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138" w:type="dxa"/>
            <w:gridSpan w:val="5"/>
            <w:vAlign w:val="center"/>
          </w:tcPr>
          <w:p w:rsidR="005130B0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5"/>
            <w:vAlign w:val="center"/>
          </w:tcPr>
          <w:p w:rsidR="005130B0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5"/>
            <w:vAlign w:val="center"/>
          </w:tcPr>
          <w:p w:rsidR="005130B0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5"/>
            <w:vAlign w:val="center"/>
          </w:tcPr>
          <w:p w:rsidR="005130B0" w:rsidRPr="00B36FB1" w:rsidRDefault="005130B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5"/>
            <w:vAlign w:val="center"/>
          </w:tcPr>
          <w:p w:rsidR="005130B0" w:rsidRPr="00B36FB1" w:rsidRDefault="005130B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gridSpan w:val="3"/>
            <w:vAlign w:val="center"/>
          </w:tcPr>
          <w:p w:rsidR="005130B0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5130B0" w:rsidRPr="00B36FB1" w:rsidRDefault="005130B0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820011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Обновлений ограждений территорий вокруг образовательных организациях</w:t>
            </w:r>
          </w:p>
        </w:tc>
        <w:tc>
          <w:tcPr>
            <w:tcW w:w="8703" w:type="dxa"/>
            <w:gridSpan w:val="31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пределах субсидии в соответствии с муниципальным заданием</w:t>
            </w:r>
          </w:p>
        </w:tc>
        <w:tc>
          <w:tcPr>
            <w:tcW w:w="1709" w:type="dxa"/>
            <w:gridSpan w:val="3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37" w:rsidRPr="00B36FB1" w:rsidTr="00AF4037">
        <w:trPr>
          <w:trHeight w:val="187"/>
        </w:trPr>
        <w:tc>
          <w:tcPr>
            <w:tcW w:w="527" w:type="dxa"/>
            <w:vAlign w:val="center"/>
          </w:tcPr>
          <w:p w:rsidR="0099279E" w:rsidRPr="00B36FB1" w:rsidRDefault="0099279E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062" w:type="dxa"/>
          </w:tcPr>
          <w:p w:rsidR="0099279E" w:rsidRPr="00B36FB1" w:rsidRDefault="0099279E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пропускного режима и охраны зданий </w:t>
            </w: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по предотвращению парковки постороннего транспорта на территории учреждений</w:t>
            </w:r>
          </w:p>
        </w:tc>
        <w:tc>
          <w:tcPr>
            <w:tcW w:w="1449" w:type="dxa"/>
            <w:gridSpan w:val="2"/>
          </w:tcPr>
          <w:p w:rsidR="0099279E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8" w:type="dxa"/>
            <w:gridSpan w:val="4"/>
          </w:tcPr>
          <w:p w:rsidR="0099279E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5"/>
          </w:tcPr>
          <w:p w:rsidR="0099279E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5"/>
          </w:tcPr>
          <w:p w:rsidR="0099279E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5"/>
          </w:tcPr>
          <w:p w:rsidR="0099279E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5"/>
          </w:tcPr>
          <w:p w:rsidR="0099279E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5"/>
          </w:tcPr>
          <w:p w:rsidR="0099279E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gridSpan w:val="3"/>
            <w:vAlign w:val="center"/>
          </w:tcPr>
          <w:p w:rsidR="0099279E" w:rsidRPr="00B36FB1" w:rsidRDefault="0099279E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(согласно </w:t>
            </w: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приказа «О пропускном и внутриобъектовом режиме» и должностной инструкции ответственного лица за безопасность на территории и в здании ОУ)</w:t>
            </w:r>
          </w:p>
        </w:tc>
        <w:tc>
          <w:tcPr>
            <w:tcW w:w="1308" w:type="dxa"/>
            <w:gridSpan w:val="2"/>
            <w:vAlign w:val="center"/>
          </w:tcPr>
          <w:p w:rsidR="0099279E" w:rsidRPr="00B36FB1" w:rsidRDefault="0099279E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D1757A" w:rsidRPr="00B36FB1" w:rsidTr="00820011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по периметру зданий ОУ</w:t>
            </w:r>
          </w:p>
        </w:tc>
        <w:tc>
          <w:tcPr>
            <w:tcW w:w="8711" w:type="dxa"/>
            <w:gridSpan w:val="3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пределах субсидии в соответствии с муниципальным заданием</w:t>
            </w:r>
          </w:p>
        </w:tc>
        <w:tc>
          <w:tcPr>
            <w:tcW w:w="1701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308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D1757A">
        <w:trPr>
          <w:trHeight w:val="187"/>
        </w:trPr>
        <w:tc>
          <w:tcPr>
            <w:tcW w:w="527" w:type="dxa"/>
            <w:vAlign w:val="center"/>
          </w:tcPr>
          <w:p w:rsidR="00AF4037" w:rsidRPr="00B36FB1" w:rsidRDefault="00AF4037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62" w:type="dxa"/>
          </w:tcPr>
          <w:p w:rsidR="00AF4037" w:rsidRPr="00B36FB1" w:rsidRDefault="00AF4037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техники безопасности в целях предупреждения травм на производстве</w:t>
            </w:r>
          </w:p>
        </w:tc>
        <w:tc>
          <w:tcPr>
            <w:tcW w:w="1490" w:type="dxa"/>
            <w:gridSpan w:val="3"/>
            <w:vAlign w:val="center"/>
          </w:tcPr>
          <w:p w:rsidR="00AF4037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  <w:vAlign w:val="center"/>
          </w:tcPr>
          <w:p w:rsidR="00AF4037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vAlign w:val="center"/>
          </w:tcPr>
          <w:p w:rsidR="00AF4037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vAlign w:val="center"/>
          </w:tcPr>
          <w:p w:rsidR="00AF4037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5"/>
            <w:vAlign w:val="center"/>
          </w:tcPr>
          <w:p w:rsidR="00AF4037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9" w:type="dxa"/>
            <w:gridSpan w:val="5"/>
            <w:vAlign w:val="center"/>
          </w:tcPr>
          <w:p w:rsidR="00AF4037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6"/>
            <w:vAlign w:val="center"/>
          </w:tcPr>
          <w:p w:rsidR="00AF4037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2"/>
            <w:vAlign w:val="center"/>
          </w:tcPr>
          <w:p w:rsidR="00AF4037" w:rsidRPr="00B36FB1" w:rsidRDefault="00AF4037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Постоянно (согласно инструкциям)</w:t>
            </w:r>
          </w:p>
        </w:tc>
        <w:tc>
          <w:tcPr>
            <w:tcW w:w="1275" w:type="dxa"/>
            <w:vAlign w:val="center"/>
          </w:tcPr>
          <w:p w:rsidR="00AF4037" w:rsidRPr="00B36FB1" w:rsidRDefault="00AF4037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820011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ОУ по вопросам охраны труда с последующей проверкой знаний выдачей удостоверений</w:t>
            </w:r>
          </w:p>
        </w:tc>
        <w:tc>
          <w:tcPr>
            <w:tcW w:w="8741" w:type="dxa"/>
            <w:gridSpan w:val="33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пределах субсидии в соответствии с муниципальным заданием</w:t>
            </w:r>
          </w:p>
        </w:tc>
        <w:tc>
          <w:tcPr>
            <w:tcW w:w="1704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275" w:type="dxa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820011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Обеспечение обслуживающего персонала ОУ спецодеждой и другими средствами защиты в соответствии с СанПиН</w:t>
            </w:r>
          </w:p>
        </w:tc>
        <w:tc>
          <w:tcPr>
            <w:tcW w:w="8741" w:type="dxa"/>
            <w:gridSpan w:val="33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В пределах субсидии в соответствии с муниципальным заданием</w:t>
            </w:r>
          </w:p>
        </w:tc>
        <w:tc>
          <w:tcPr>
            <w:tcW w:w="1704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Таштыпского района</w:t>
            </w:r>
          </w:p>
        </w:tc>
        <w:tc>
          <w:tcPr>
            <w:tcW w:w="1275" w:type="dxa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Проведение состояния учебных помещений (групп, музыкальных и спортивных залов) на предмет их соответствия нормам техники безопасности</w:t>
            </w:r>
          </w:p>
        </w:tc>
        <w:tc>
          <w:tcPr>
            <w:tcW w:w="8741" w:type="dxa"/>
            <w:gridSpan w:val="33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Не реже 2 раз в год (сентябрь, февраль)</w:t>
            </w:r>
          </w:p>
        </w:tc>
        <w:tc>
          <w:tcPr>
            <w:tcW w:w="1704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Испытание спортивного оборудования, инвентаря с составлением соответствующих актов</w:t>
            </w:r>
          </w:p>
        </w:tc>
        <w:tc>
          <w:tcPr>
            <w:tcW w:w="8741" w:type="dxa"/>
            <w:gridSpan w:val="33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Не реже 2 раз в год (сентябрь, февраль)</w:t>
            </w:r>
          </w:p>
        </w:tc>
        <w:tc>
          <w:tcPr>
            <w:tcW w:w="1704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уголков безопасности в учебных классах и мастерских литературой по технике безопасности</w:t>
            </w:r>
          </w:p>
        </w:tc>
        <w:tc>
          <w:tcPr>
            <w:tcW w:w="8741" w:type="dxa"/>
            <w:gridSpan w:val="33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4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правил дорожного движения согласно плана мероприятий по безопасности дорожного движения</w:t>
            </w:r>
          </w:p>
        </w:tc>
        <w:tc>
          <w:tcPr>
            <w:tcW w:w="8741" w:type="dxa"/>
            <w:gridSpan w:val="33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704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отрядов ЮИД. Планирование и осуществление совместной деятельности с ГАИ</w:t>
            </w:r>
          </w:p>
        </w:tc>
        <w:tc>
          <w:tcPr>
            <w:tcW w:w="8741" w:type="dxa"/>
            <w:gridSpan w:val="33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704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изготовление демонстрационного материала по дорожной </w:t>
            </w: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8741" w:type="dxa"/>
            <w:gridSpan w:val="33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учебному плану</w:t>
            </w:r>
          </w:p>
        </w:tc>
        <w:tc>
          <w:tcPr>
            <w:tcW w:w="1704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Проведение бесед, занятий по ПДД</w:t>
            </w:r>
          </w:p>
        </w:tc>
        <w:tc>
          <w:tcPr>
            <w:tcW w:w="8741" w:type="dxa"/>
            <w:gridSpan w:val="33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704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районным ГИБДД</w:t>
            </w:r>
          </w:p>
        </w:tc>
        <w:tc>
          <w:tcPr>
            <w:tcW w:w="8741" w:type="dxa"/>
            <w:gridSpan w:val="33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704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родителей, информационных стендов для родителей</w:t>
            </w:r>
          </w:p>
        </w:tc>
        <w:tc>
          <w:tcPr>
            <w:tcW w:w="8741" w:type="dxa"/>
            <w:gridSpan w:val="33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704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8741" w:type="dxa"/>
            <w:gridSpan w:val="33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704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1757A" w:rsidRPr="00B36FB1" w:rsidTr="00D1757A">
        <w:trPr>
          <w:trHeight w:val="187"/>
        </w:trPr>
        <w:tc>
          <w:tcPr>
            <w:tcW w:w="527" w:type="dxa"/>
            <w:vAlign w:val="center"/>
          </w:tcPr>
          <w:p w:rsidR="00D1757A" w:rsidRPr="00B36FB1" w:rsidRDefault="00D1757A" w:rsidP="004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062" w:type="dxa"/>
          </w:tcPr>
          <w:p w:rsidR="00D1757A" w:rsidRPr="00B36FB1" w:rsidRDefault="00D1757A" w:rsidP="004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на участках ОУ</w:t>
            </w:r>
          </w:p>
        </w:tc>
        <w:tc>
          <w:tcPr>
            <w:tcW w:w="8741" w:type="dxa"/>
            <w:gridSpan w:val="33"/>
            <w:vAlign w:val="center"/>
          </w:tcPr>
          <w:p w:rsidR="00D1757A" w:rsidRPr="00B36FB1" w:rsidRDefault="00D1757A" w:rsidP="00D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704" w:type="dxa"/>
            <w:gridSpan w:val="2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1757A" w:rsidRPr="00B36FB1" w:rsidRDefault="00D1757A" w:rsidP="001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B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F4037" w:rsidRPr="00B36FB1" w:rsidTr="00D1757A">
        <w:trPr>
          <w:trHeight w:val="187"/>
        </w:trPr>
        <w:tc>
          <w:tcPr>
            <w:tcW w:w="3589" w:type="dxa"/>
            <w:gridSpan w:val="2"/>
            <w:vAlign w:val="center"/>
          </w:tcPr>
          <w:p w:rsidR="00AF4037" w:rsidRPr="00AF4037" w:rsidRDefault="00D1757A" w:rsidP="00D1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gridSpan w:val="4"/>
            <w:vAlign w:val="center"/>
          </w:tcPr>
          <w:p w:rsidR="00AF4037" w:rsidRPr="00AF4037" w:rsidRDefault="00D6749B" w:rsidP="00D1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3879640,00</w:t>
            </w:r>
          </w:p>
        </w:tc>
        <w:tc>
          <w:tcPr>
            <w:tcW w:w="1190" w:type="dxa"/>
            <w:gridSpan w:val="5"/>
            <w:vAlign w:val="center"/>
          </w:tcPr>
          <w:p w:rsidR="00AF4037" w:rsidRPr="00AF4037" w:rsidRDefault="00D6749B" w:rsidP="00D1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735400,00</w:t>
            </w:r>
          </w:p>
        </w:tc>
        <w:tc>
          <w:tcPr>
            <w:tcW w:w="1191" w:type="dxa"/>
            <w:gridSpan w:val="5"/>
            <w:vAlign w:val="center"/>
          </w:tcPr>
          <w:p w:rsidR="00AF4037" w:rsidRPr="00AF4037" w:rsidRDefault="00D6749B" w:rsidP="00D1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636610,00</w:t>
            </w:r>
          </w:p>
        </w:tc>
        <w:tc>
          <w:tcPr>
            <w:tcW w:w="1191" w:type="dxa"/>
            <w:gridSpan w:val="5"/>
            <w:vAlign w:val="center"/>
          </w:tcPr>
          <w:p w:rsidR="00AF4037" w:rsidRPr="00AF4037" w:rsidRDefault="00D6749B" w:rsidP="00D1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688580,00</w:t>
            </w:r>
          </w:p>
        </w:tc>
        <w:tc>
          <w:tcPr>
            <w:tcW w:w="1191" w:type="dxa"/>
            <w:gridSpan w:val="5"/>
            <w:vAlign w:val="center"/>
          </w:tcPr>
          <w:p w:rsidR="00AF4037" w:rsidRPr="00AF4037" w:rsidRDefault="00D6749B" w:rsidP="00D1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593330,00</w:t>
            </w:r>
          </w:p>
        </w:tc>
        <w:tc>
          <w:tcPr>
            <w:tcW w:w="1191" w:type="dxa"/>
            <w:gridSpan w:val="4"/>
            <w:vAlign w:val="center"/>
          </w:tcPr>
          <w:p w:rsidR="00AF4037" w:rsidRPr="00AF4037" w:rsidRDefault="00D6749B" w:rsidP="00D1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656700,00</w:t>
            </w:r>
          </w:p>
        </w:tc>
        <w:tc>
          <w:tcPr>
            <w:tcW w:w="1276" w:type="dxa"/>
            <w:gridSpan w:val="5"/>
            <w:vAlign w:val="center"/>
          </w:tcPr>
          <w:p w:rsidR="00AF4037" w:rsidRPr="00AF4037" w:rsidRDefault="00D6749B" w:rsidP="00D1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569020,00</w:t>
            </w:r>
          </w:p>
        </w:tc>
        <w:tc>
          <w:tcPr>
            <w:tcW w:w="1704" w:type="dxa"/>
            <w:gridSpan w:val="2"/>
            <w:vAlign w:val="center"/>
          </w:tcPr>
          <w:p w:rsidR="00AF4037" w:rsidRPr="00AF4037" w:rsidRDefault="00AF4037" w:rsidP="001F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4037" w:rsidRPr="00AF4037" w:rsidRDefault="00AF4037" w:rsidP="001F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067E" w:rsidRDefault="00C5067E" w:rsidP="00484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5B02" w:rsidRDefault="00765B02" w:rsidP="00484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5B02" w:rsidRDefault="00765B02" w:rsidP="00484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5B02" w:rsidRDefault="00765B02" w:rsidP="007F4B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5B02" w:rsidRDefault="00765B02" w:rsidP="007F4B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5B02" w:rsidRDefault="00765B02" w:rsidP="007F4B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5B02" w:rsidRDefault="00765B02" w:rsidP="007F4B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5B02" w:rsidRDefault="00765B02" w:rsidP="007F4B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6749B" w:rsidRDefault="00D6749B" w:rsidP="007F4B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6749B" w:rsidRDefault="00D6749B" w:rsidP="007F4B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6749B" w:rsidRDefault="00D6749B" w:rsidP="007F4B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6749B" w:rsidRDefault="00D6749B" w:rsidP="007F4B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6749B" w:rsidRDefault="00D6749B" w:rsidP="007F4B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5B02" w:rsidRDefault="00765B02" w:rsidP="007F4B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5B02" w:rsidRDefault="00765B02" w:rsidP="007F4B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5067E" w:rsidRDefault="00C5067E" w:rsidP="00C506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67E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VIII</w:t>
      </w:r>
      <w:r w:rsidRPr="00C5067E">
        <w:rPr>
          <w:rFonts w:ascii="Times New Roman" w:hAnsi="Times New Roman" w:cs="Times New Roman"/>
          <w:b/>
          <w:sz w:val="26"/>
          <w:szCs w:val="26"/>
        </w:rPr>
        <w:t>. Оценка эффективности реализации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067E" w:rsidRDefault="00C5067E" w:rsidP="00AF40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«Комплексная безопасность образовательных учреждений муниципаль</w:t>
      </w:r>
      <w:r w:rsidR="00AF4037">
        <w:rPr>
          <w:rFonts w:ascii="Times New Roman" w:hAnsi="Times New Roman" w:cs="Times New Roman"/>
          <w:b/>
          <w:sz w:val="26"/>
          <w:szCs w:val="26"/>
        </w:rPr>
        <w:t>ного района Таштыпского района»</w:t>
      </w:r>
    </w:p>
    <w:p w:rsidR="00AF4037" w:rsidRDefault="00AF4037" w:rsidP="00AF40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5"/>
        <w:gridCol w:w="2248"/>
        <w:gridCol w:w="4282"/>
        <w:gridCol w:w="3331"/>
        <w:gridCol w:w="720"/>
        <w:gridCol w:w="720"/>
        <w:gridCol w:w="720"/>
        <w:gridCol w:w="720"/>
        <w:gridCol w:w="720"/>
        <w:gridCol w:w="720"/>
      </w:tblGrid>
      <w:tr w:rsidR="00D6749B" w:rsidTr="00D6749B">
        <w:tc>
          <w:tcPr>
            <w:tcW w:w="0" w:type="auto"/>
            <w:vMerge w:val="restart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Показатели оценки эффективности</w:t>
            </w:r>
          </w:p>
        </w:tc>
        <w:tc>
          <w:tcPr>
            <w:tcW w:w="0" w:type="auto"/>
            <w:vMerge w:val="restart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момент разработки долгосрочной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gridSpan w:val="6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Изменение значений показателя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6749B" w:rsidTr="00D6749B">
        <w:tc>
          <w:tcPr>
            <w:tcW w:w="0" w:type="auto"/>
            <w:vMerge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49B" w:rsidRPr="00D6749B" w:rsidRDefault="00D6749B" w:rsidP="00D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D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D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6749B" w:rsidTr="00D6749B"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D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D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D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6749B" w:rsidTr="00D6749B"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D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D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6749B" w:rsidTr="00D6749B"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Охрана труда и здоровья работника и учащихся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D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D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6749B" w:rsidTr="00D6749B"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 – транспортных происшествий и изучение правил дорожного движения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D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C5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D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D6749B" w:rsidRPr="00D6749B" w:rsidRDefault="00D6749B" w:rsidP="00D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C5067E" w:rsidRDefault="00C5067E" w:rsidP="00C506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5320" w:rsidRDefault="005A5320" w:rsidP="00C506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5320" w:rsidRDefault="005A5320" w:rsidP="00C506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5320" w:rsidRDefault="00B36FB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общего отдела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E75E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E75E8" w:rsidRPr="00AE75E8">
        <w:rPr>
          <w:rFonts w:ascii="Times New Roman" w:hAnsi="Times New Roman" w:cs="Times New Roman"/>
          <w:sz w:val="26"/>
          <w:szCs w:val="26"/>
        </w:rPr>
        <w:t xml:space="preserve"> Мамышева Е. Т.</w:t>
      </w:r>
    </w:p>
    <w:p w:rsidR="00820011" w:rsidRDefault="0082001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011" w:rsidRDefault="0082001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011" w:rsidRDefault="0082001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011" w:rsidRDefault="0082001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011" w:rsidRDefault="0082001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011" w:rsidRDefault="0082001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011" w:rsidRDefault="0082001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011" w:rsidRDefault="0082001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011" w:rsidRDefault="0082001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011" w:rsidRDefault="0082001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011" w:rsidRDefault="0082001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011" w:rsidRDefault="0082001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011" w:rsidRDefault="00820011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20011" w:rsidSect="00484C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20011" w:rsidRPr="00820011" w:rsidRDefault="00820011" w:rsidP="00820011">
      <w:pPr>
        <w:tabs>
          <w:tab w:val="left" w:pos="7467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  <w:r w:rsidRPr="00820011">
        <w:rPr>
          <w:rFonts w:ascii="Times New Roman" w:eastAsia="Noto Sans CJK SC Regular" w:hAnsi="Times New Roman" w:cs="FreeSans"/>
          <w:kern w:val="1"/>
          <w:sz w:val="26"/>
          <w:szCs w:val="26"/>
          <w:lang w:eastAsia="zh-CN" w:bidi="hi-IN"/>
        </w:rPr>
        <w:lastRenderedPageBreak/>
        <w:t>Пояснительная записка</w:t>
      </w:r>
    </w:p>
    <w:p w:rsidR="00820011" w:rsidRPr="00820011" w:rsidRDefault="00820011" w:rsidP="00820011">
      <w:pPr>
        <w:tabs>
          <w:tab w:val="left" w:pos="7467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  <w:r w:rsidRPr="00820011">
        <w:rPr>
          <w:rFonts w:ascii="Times New Roman" w:eastAsia="Noto Sans CJK SC Regular" w:hAnsi="Times New Roman" w:cs="FreeSans"/>
          <w:kern w:val="1"/>
          <w:sz w:val="26"/>
          <w:szCs w:val="26"/>
          <w:lang w:eastAsia="zh-CN" w:bidi="hi-IN"/>
        </w:rPr>
        <w:t>к проекту постановления МКУ «Управления образования администрации Таштыпского района» «</w:t>
      </w:r>
      <w:r w:rsidRPr="00820011">
        <w:rPr>
          <w:rFonts w:ascii="Times New Roman" w:eastAsia="Noto Sans CJK SC Regular" w:hAnsi="Times New Roman" w:cs="Times New Roman"/>
          <w:kern w:val="1"/>
          <w:sz w:val="26"/>
          <w:szCs w:val="26"/>
          <w:lang w:eastAsia="zh-CN" w:bidi="hi-IN"/>
        </w:rPr>
        <w:t>Об утверждении муниципальной программы «Комплексная безопасность образовательных учреждений Таштыпского района»</w:t>
      </w:r>
      <w:r w:rsidRPr="00820011">
        <w:rPr>
          <w:rFonts w:ascii="Times New Roman" w:eastAsia="Noto Sans CJK SC Regular" w:hAnsi="Times New Roman" w:cs="FreeSans"/>
          <w:color w:val="00000A"/>
          <w:kern w:val="1"/>
          <w:sz w:val="26"/>
          <w:szCs w:val="26"/>
          <w:lang w:eastAsia="zh-CN" w:bidi="hi-IN"/>
        </w:rPr>
        <w:t>»</w:t>
      </w:r>
    </w:p>
    <w:p w:rsidR="00820011" w:rsidRPr="00820011" w:rsidRDefault="00820011" w:rsidP="00820011">
      <w:pPr>
        <w:tabs>
          <w:tab w:val="left" w:pos="7467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kern w:val="1"/>
          <w:sz w:val="26"/>
          <w:szCs w:val="26"/>
          <w:lang w:eastAsia="zh-CN" w:bidi="hi-IN"/>
        </w:rPr>
      </w:pPr>
    </w:p>
    <w:p w:rsidR="00820011" w:rsidRPr="00820011" w:rsidRDefault="00820011" w:rsidP="00820011">
      <w:pPr>
        <w:tabs>
          <w:tab w:val="left" w:pos="7467"/>
        </w:tabs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  <w:r w:rsidRPr="00820011">
        <w:rPr>
          <w:rFonts w:ascii="Times New Roman" w:eastAsia="Noto Sans CJK SC Regular" w:hAnsi="Times New Roman" w:cs="FreeSans"/>
          <w:kern w:val="1"/>
          <w:sz w:val="26"/>
          <w:szCs w:val="26"/>
          <w:lang w:eastAsia="zh-CN" w:bidi="hi-IN"/>
        </w:rPr>
        <w:t>Проект постановления МКУ «Управления образования администрации Таштыпского района» «</w:t>
      </w:r>
      <w:r w:rsidRPr="00820011">
        <w:rPr>
          <w:rFonts w:ascii="Times New Roman" w:eastAsia="Noto Sans CJK SC Regular" w:hAnsi="Times New Roman" w:cs="Times New Roman"/>
          <w:kern w:val="1"/>
          <w:sz w:val="26"/>
          <w:szCs w:val="26"/>
          <w:lang w:eastAsia="zh-CN" w:bidi="hi-IN"/>
        </w:rPr>
        <w:t>Об утверждении муниципальной программы «Комплексная безопасность образовательных учреждений Таштыпского района»</w:t>
      </w:r>
      <w:r w:rsidRPr="00820011">
        <w:rPr>
          <w:rFonts w:ascii="Times New Roman" w:eastAsia="Noto Sans CJK SC Regular" w:hAnsi="Times New Roman" w:cs="FreeSans"/>
          <w:color w:val="00000A"/>
          <w:kern w:val="1"/>
          <w:sz w:val="26"/>
          <w:szCs w:val="26"/>
          <w:lang w:eastAsia="zh-CN" w:bidi="hi-IN"/>
        </w:rPr>
        <w:t>»</w:t>
      </w:r>
      <w:r w:rsidRPr="00820011">
        <w:rPr>
          <w:rFonts w:ascii="Times New Roman" w:eastAsia="Noto Sans CJK SC Regular" w:hAnsi="Times New Roman" w:cs="FreeSans"/>
          <w:kern w:val="1"/>
          <w:sz w:val="26"/>
          <w:szCs w:val="26"/>
          <w:lang w:eastAsia="zh-CN" w:bidi="hi-IN"/>
        </w:rPr>
        <w:t xml:space="preserve"> подготовлен </w:t>
      </w:r>
      <w:r w:rsidRPr="00820011">
        <w:rPr>
          <w:rFonts w:ascii="Times New Roman" w:eastAsia="Noto Sans CJK SC Regular" w:hAnsi="Times New Roman" w:cs="FreeSans"/>
          <w:color w:val="00000A"/>
          <w:kern w:val="1"/>
          <w:sz w:val="26"/>
          <w:szCs w:val="26"/>
          <w:lang w:eastAsia="zh-CN" w:bidi="hi-IN"/>
        </w:rPr>
        <w:t xml:space="preserve">с целью соблюдения требований Правил пожарной безопасности, </w:t>
      </w:r>
      <w:r w:rsidR="002A1653" w:rsidRPr="00820011">
        <w:rPr>
          <w:rFonts w:ascii="Times New Roman" w:eastAsia="Noto Sans CJK SC Regular" w:hAnsi="Times New Roman" w:cs="FreeSans"/>
          <w:color w:val="00000A"/>
          <w:kern w:val="1"/>
          <w:sz w:val="26"/>
          <w:szCs w:val="26"/>
          <w:lang w:eastAsia="zh-CN" w:bidi="hi-IN"/>
        </w:rPr>
        <w:t>антитеррористической</w:t>
      </w:r>
      <w:r w:rsidRPr="00820011">
        <w:rPr>
          <w:rFonts w:ascii="Times New Roman" w:eastAsia="Noto Sans CJK SC Regular" w:hAnsi="Times New Roman" w:cs="FreeSans"/>
          <w:color w:val="00000A"/>
          <w:kern w:val="1"/>
          <w:sz w:val="26"/>
          <w:szCs w:val="26"/>
          <w:lang w:eastAsia="zh-CN" w:bidi="hi-IN"/>
        </w:rPr>
        <w:t xml:space="preserve"> безопасности и охраны здоровья учащихся и сотрудни</w:t>
      </w:r>
      <w:r w:rsidR="002A1653">
        <w:rPr>
          <w:rFonts w:ascii="Times New Roman" w:eastAsia="Noto Sans CJK SC Regular" w:hAnsi="Times New Roman" w:cs="FreeSans"/>
          <w:color w:val="00000A"/>
          <w:kern w:val="1"/>
          <w:sz w:val="26"/>
          <w:szCs w:val="26"/>
          <w:lang w:eastAsia="zh-CN" w:bidi="hi-IN"/>
        </w:rPr>
        <w:t>ков образовательных учреждений.</w:t>
      </w:r>
    </w:p>
    <w:p w:rsidR="00820011" w:rsidRPr="00820011" w:rsidRDefault="00820011" w:rsidP="00820011">
      <w:pPr>
        <w:tabs>
          <w:tab w:val="left" w:pos="7467"/>
        </w:tabs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  <w:r w:rsidRPr="00820011">
        <w:rPr>
          <w:rFonts w:ascii="Times New Roman" w:eastAsia="Noto Sans CJK SC Regular" w:hAnsi="Times New Roman" w:cs="FreeSans"/>
          <w:color w:val="00000A"/>
          <w:kern w:val="1"/>
          <w:sz w:val="26"/>
          <w:szCs w:val="26"/>
          <w:lang w:eastAsia="zh-CN" w:bidi="hi-IN"/>
        </w:rPr>
        <w:t>Принятие проекта постановления обусловлено необходимостью снижения и недопущения случаев травматизма, гибели людей в образовательных учреждениях  района,  повышение устойчивости зданий, сооружений и оборудования к воздействию факторов природного и техногенного характера, недопущение совершения террористических актов.</w:t>
      </w:r>
    </w:p>
    <w:p w:rsidR="00820011" w:rsidRPr="002A1653" w:rsidRDefault="00820011" w:rsidP="00820011">
      <w:pPr>
        <w:tabs>
          <w:tab w:val="left" w:pos="7467"/>
        </w:tabs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FreeSans"/>
          <w:bCs/>
          <w:color w:val="00000A"/>
          <w:kern w:val="1"/>
          <w:sz w:val="26"/>
          <w:szCs w:val="26"/>
          <w:lang w:eastAsia="zh-CN" w:bidi="hi-IN"/>
        </w:rPr>
      </w:pPr>
      <w:r w:rsidRPr="002A1653">
        <w:rPr>
          <w:rFonts w:ascii="Times New Roman" w:eastAsia="Noto Sans CJK SC Regular" w:hAnsi="Times New Roman" w:cs="FreeSans"/>
          <w:bCs/>
          <w:color w:val="00000A"/>
          <w:kern w:val="1"/>
          <w:sz w:val="26"/>
          <w:szCs w:val="26"/>
          <w:lang w:eastAsia="zh-CN" w:bidi="hi-IN"/>
        </w:rPr>
        <w:t>На основные мероприятия программы</w:t>
      </w:r>
      <w:r w:rsidR="00B64BDA" w:rsidRPr="002A1653">
        <w:rPr>
          <w:rFonts w:ascii="Times New Roman" w:eastAsia="Noto Sans CJK SC Regular" w:hAnsi="Times New Roman" w:cs="FreeSans"/>
          <w:bCs/>
          <w:color w:val="00000A"/>
          <w:kern w:val="1"/>
          <w:sz w:val="26"/>
          <w:szCs w:val="26"/>
          <w:lang w:eastAsia="zh-CN" w:bidi="hi-IN"/>
        </w:rPr>
        <w:t>, такие как обслуживание пожарной сигнализации, обслуживание тревожной кнопки, зарядка и приобретение огнетушителей, обучение сотрудников,</w:t>
      </w:r>
      <w:r w:rsidRPr="002A1653">
        <w:rPr>
          <w:rFonts w:ascii="Times New Roman" w:eastAsia="Noto Sans CJK SC Regular" w:hAnsi="Times New Roman" w:cs="FreeSans"/>
          <w:bCs/>
          <w:color w:val="00000A"/>
          <w:kern w:val="1"/>
          <w:sz w:val="26"/>
          <w:szCs w:val="26"/>
          <w:lang w:eastAsia="zh-CN" w:bidi="hi-IN"/>
        </w:rPr>
        <w:t xml:space="preserve"> </w:t>
      </w:r>
      <w:r w:rsidR="00B64BDA" w:rsidRPr="002A1653">
        <w:rPr>
          <w:rFonts w:ascii="Times New Roman" w:eastAsia="Noto Sans CJK SC Regular" w:hAnsi="Times New Roman" w:cs="FreeSans"/>
          <w:bCs/>
          <w:color w:val="00000A"/>
          <w:kern w:val="1"/>
          <w:sz w:val="26"/>
          <w:szCs w:val="26"/>
          <w:lang w:eastAsia="zh-CN" w:bidi="hi-IN"/>
        </w:rPr>
        <w:t xml:space="preserve">денежные средства </w:t>
      </w:r>
      <w:r w:rsidRPr="002A1653">
        <w:rPr>
          <w:rFonts w:ascii="Times New Roman" w:eastAsia="Noto Sans CJK SC Regular" w:hAnsi="Times New Roman" w:cs="FreeSans"/>
          <w:bCs/>
          <w:color w:val="00000A"/>
          <w:kern w:val="1"/>
          <w:sz w:val="26"/>
          <w:szCs w:val="26"/>
          <w:lang w:eastAsia="zh-CN" w:bidi="hi-IN"/>
        </w:rPr>
        <w:t>ежегодно выделяются</w:t>
      </w:r>
      <w:r w:rsidR="00B64BDA" w:rsidRPr="002A1653">
        <w:rPr>
          <w:rFonts w:ascii="Times New Roman" w:eastAsia="Noto Sans CJK SC Regular" w:hAnsi="Times New Roman" w:cs="FreeSans"/>
          <w:bCs/>
          <w:color w:val="00000A"/>
          <w:kern w:val="1"/>
          <w:sz w:val="26"/>
          <w:szCs w:val="26"/>
          <w:lang w:eastAsia="zh-CN" w:bidi="hi-IN"/>
        </w:rPr>
        <w:t xml:space="preserve"> в рамках муниципальной программы «Развитие системы образования в Таштыпском районе».</w:t>
      </w:r>
    </w:p>
    <w:p w:rsidR="00B64BDA" w:rsidRPr="002A1653" w:rsidRDefault="00B64BDA" w:rsidP="00B64BDA">
      <w:pPr>
        <w:tabs>
          <w:tab w:val="left" w:pos="7467"/>
        </w:tabs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FreeSans"/>
          <w:bCs/>
          <w:color w:val="00000A"/>
          <w:kern w:val="1"/>
          <w:sz w:val="26"/>
          <w:szCs w:val="26"/>
          <w:lang w:eastAsia="zh-CN" w:bidi="hi-IN"/>
        </w:rPr>
      </w:pPr>
      <w:r w:rsidRPr="002A1653">
        <w:rPr>
          <w:rFonts w:ascii="Times New Roman" w:eastAsia="Noto Sans CJK SC Regular" w:hAnsi="Times New Roman" w:cs="FreeSans"/>
          <w:bCs/>
          <w:color w:val="00000A"/>
          <w:kern w:val="1"/>
          <w:sz w:val="26"/>
          <w:szCs w:val="26"/>
          <w:lang w:eastAsia="zh-CN" w:bidi="hi-IN"/>
        </w:rPr>
        <w:t>Согласно Правилам пожарной безопасности автоматическая система пожаротушения в образовательных учреждениях Таштыпского района требует замены, так как она эксплуатируется более 10 лет. Для этого необходимо  разработать проектно-сметную документацию на создание системы пожарной безопасности и провести ее экспертизу.</w:t>
      </w:r>
      <w:r w:rsidR="006127CE" w:rsidRPr="002A1653">
        <w:rPr>
          <w:rFonts w:ascii="Times New Roman" w:eastAsia="Noto Sans CJK SC Regular" w:hAnsi="Times New Roman" w:cs="FreeSans"/>
          <w:bCs/>
          <w:color w:val="00000A"/>
          <w:kern w:val="1"/>
          <w:sz w:val="26"/>
          <w:szCs w:val="26"/>
          <w:lang w:eastAsia="zh-CN" w:bidi="hi-IN"/>
        </w:rPr>
        <w:t xml:space="preserve"> Для расчетов было использовано коммерческое предложение ООО «Акмейз», согласно которого </w:t>
      </w:r>
      <w:r w:rsidR="002A1653">
        <w:rPr>
          <w:rFonts w:ascii="Times New Roman" w:eastAsia="Noto Sans CJK SC Regular" w:hAnsi="Times New Roman" w:cs="FreeSans"/>
          <w:bCs/>
          <w:color w:val="00000A"/>
          <w:kern w:val="1"/>
          <w:sz w:val="26"/>
          <w:szCs w:val="26"/>
          <w:lang w:eastAsia="zh-CN" w:bidi="hi-IN"/>
        </w:rPr>
        <w:t>составление</w:t>
      </w:r>
      <w:r w:rsidR="006127CE" w:rsidRPr="002A1653">
        <w:rPr>
          <w:rFonts w:ascii="Times New Roman" w:eastAsia="Noto Sans CJK SC Regular" w:hAnsi="Times New Roman" w:cs="FreeSans"/>
          <w:bCs/>
          <w:color w:val="00000A"/>
          <w:kern w:val="1"/>
          <w:sz w:val="26"/>
          <w:szCs w:val="26"/>
          <w:lang w:eastAsia="zh-CN" w:bidi="hi-IN"/>
        </w:rPr>
        <w:t xml:space="preserve"> ПСД зависит от площади объекта</w:t>
      </w:r>
      <w:r w:rsidR="002A1653">
        <w:rPr>
          <w:rFonts w:ascii="Times New Roman" w:eastAsia="Noto Sans CJK SC Regular" w:hAnsi="Times New Roman" w:cs="FreeSans"/>
          <w:bCs/>
          <w:color w:val="00000A"/>
          <w:kern w:val="1"/>
          <w:sz w:val="26"/>
          <w:szCs w:val="26"/>
          <w:lang w:eastAsia="zh-CN" w:bidi="hi-IN"/>
        </w:rPr>
        <w:t xml:space="preserve"> и стоит 25,00 рублей за 1 кв.м. в ценах 2020 года. Экспертиза ПСД каждого объекта составляет в среднем 27000,00 рублей.</w:t>
      </w:r>
    </w:p>
    <w:p w:rsidR="00255B40" w:rsidRPr="00255B40" w:rsidRDefault="00255B40" w:rsidP="00255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55B40">
        <w:rPr>
          <w:rFonts w:ascii="Times New Roman" w:hAnsi="Times New Roman" w:cs="Times New Roman"/>
          <w:sz w:val="26"/>
          <w:szCs w:val="26"/>
        </w:rPr>
        <w:t xml:space="preserve">Принятие </w:t>
      </w:r>
      <w:r>
        <w:rPr>
          <w:rFonts w:ascii="Times New Roman" w:hAnsi="Times New Roman" w:cs="Times New Roman"/>
          <w:sz w:val="26"/>
          <w:szCs w:val="26"/>
        </w:rPr>
        <w:t>данного Постановления</w:t>
      </w:r>
      <w:r w:rsidRPr="00255B40">
        <w:rPr>
          <w:rFonts w:ascii="Times New Roman" w:hAnsi="Times New Roman" w:cs="Times New Roman"/>
          <w:sz w:val="26"/>
          <w:szCs w:val="26"/>
        </w:rPr>
        <w:t xml:space="preserve"> не потребует внесения изменений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55B40">
        <w:rPr>
          <w:rFonts w:ascii="Times New Roman" w:hAnsi="Times New Roman" w:cs="Times New Roman"/>
          <w:sz w:val="26"/>
          <w:szCs w:val="26"/>
        </w:rPr>
        <w:t>дополнений),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5B40">
        <w:rPr>
          <w:rFonts w:ascii="Times New Roman" w:hAnsi="Times New Roman" w:cs="Times New Roman"/>
          <w:sz w:val="26"/>
          <w:szCs w:val="26"/>
        </w:rPr>
        <w:t>признания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5B40">
        <w:rPr>
          <w:rFonts w:ascii="Times New Roman" w:hAnsi="Times New Roman" w:cs="Times New Roman"/>
          <w:sz w:val="26"/>
          <w:szCs w:val="26"/>
        </w:rPr>
        <w:t>утративших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5B40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5B40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 Таштыпского</w:t>
      </w:r>
      <w:r w:rsidRPr="00255B4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A1653" w:rsidRDefault="002A1653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653" w:rsidRDefault="002A1653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653" w:rsidRDefault="002A1653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255B40" w:rsidRPr="002A1653" w:rsidRDefault="00255B40" w:rsidP="00B36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«УО Таштыпского района»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Н.А.Рыженко</w:t>
      </w:r>
    </w:p>
    <w:sectPr w:rsidR="00255B40" w:rsidRPr="002A1653" w:rsidSect="008200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97" w:rsidRDefault="00FF1697" w:rsidP="009E4E2F">
      <w:pPr>
        <w:spacing w:after="0" w:line="240" w:lineRule="auto"/>
      </w:pPr>
      <w:r>
        <w:separator/>
      </w:r>
    </w:p>
  </w:endnote>
  <w:endnote w:type="continuationSeparator" w:id="0">
    <w:p w:rsidR="00FF1697" w:rsidRDefault="00FF1697" w:rsidP="009E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547"/>
      <w:docPartObj>
        <w:docPartGallery w:val="Page Numbers (Bottom of Page)"/>
        <w:docPartUnique/>
      </w:docPartObj>
    </w:sdtPr>
    <w:sdtEndPr/>
    <w:sdtContent>
      <w:p w:rsidR="00820011" w:rsidRDefault="008200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3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011" w:rsidRDefault="008200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97" w:rsidRDefault="00FF1697" w:rsidP="009E4E2F">
      <w:pPr>
        <w:spacing w:after="0" w:line="240" w:lineRule="auto"/>
      </w:pPr>
      <w:r>
        <w:separator/>
      </w:r>
    </w:p>
  </w:footnote>
  <w:footnote w:type="continuationSeparator" w:id="0">
    <w:p w:rsidR="00FF1697" w:rsidRDefault="00FF1697" w:rsidP="009E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177"/>
    <w:multiLevelType w:val="hybridMultilevel"/>
    <w:tmpl w:val="B526E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1A9"/>
    <w:multiLevelType w:val="hybridMultilevel"/>
    <w:tmpl w:val="12525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13DA"/>
    <w:multiLevelType w:val="hybridMultilevel"/>
    <w:tmpl w:val="7B9A3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894"/>
    <w:multiLevelType w:val="hybridMultilevel"/>
    <w:tmpl w:val="8C680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1008"/>
    <w:multiLevelType w:val="hybridMultilevel"/>
    <w:tmpl w:val="404AB92E"/>
    <w:lvl w:ilvl="0" w:tplc="D5721D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630A2"/>
    <w:multiLevelType w:val="hybridMultilevel"/>
    <w:tmpl w:val="C382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C7F22"/>
    <w:multiLevelType w:val="hybridMultilevel"/>
    <w:tmpl w:val="F7D8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F44B3"/>
    <w:multiLevelType w:val="hybridMultilevel"/>
    <w:tmpl w:val="985C8B48"/>
    <w:lvl w:ilvl="0" w:tplc="B3D21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A0EED"/>
    <w:multiLevelType w:val="hybridMultilevel"/>
    <w:tmpl w:val="521C8A50"/>
    <w:lvl w:ilvl="0" w:tplc="A2589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677996"/>
    <w:multiLevelType w:val="hybridMultilevel"/>
    <w:tmpl w:val="708E7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B324F"/>
    <w:multiLevelType w:val="hybridMultilevel"/>
    <w:tmpl w:val="13C48B8A"/>
    <w:lvl w:ilvl="0" w:tplc="8F540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03C30"/>
    <w:multiLevelType w:val="hybridMultilevel"/>
    <w:tmpl w:val="8B3E5D3A"/>
    <w:lvl w:ilvl="0" w:tplc="B3D21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B4095"/>
    <w:multiLevelType w:val="multilevel"/>
    <w:tmpl w:val="858E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6"/>
        <w:szCs w:val="26"/>
      </w:rPr>
    </w:lvl>
  </w:abstractNum>
  <w:abstractNum w:abstractNumId="13">
    <w:nsid w:val="74F82C98"/>
    <w:multiLevelType w:val="hybridMultilevel"/>
    <w:tmpl w:val="E0722B98"/>
    <w:lvl w:ilvl="0" w:tplc="B3D21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66"/>
    <w:rsid w:val="0000420F"/>
    <w:rsid w:val="000213C0"/>
    <w:rsid w:val="0006722F"/>
    <w:rsid w:val="00086D04"/>
    <w:rsid w:val="000B30C6"/>
    <w:rsid w:val="000E7C95"/>
    <w:rsid w:val="00124ECD"/>
    <w:rsid w:val="0013306B"/>
    <w:rsid w:val="001566AE"/>
    <w:rsid w:val="00183A2D"/>
    <w:rsid w:val="00187826"/>
    <w:rsid w:val="0019557B"/>
    <w:rsid w:val="001C5AF8"/>
    <w:rsid w:val="001E6C41"/>
    <w:rsid w:val="001F22A7"/>
    <w:rsid w:val="00202DF1"/>
    <w:rsid w:val="002113EF"/>
    <w:rsid w:val="002343EA"/>
    <w:rsid w:val="0024741F"/>
    <w:rsid w:val="00255B40"/>
    <w:rsid w:val="00270951"/>
    <w:rsid w:val="002A1653"/>
    <w:rsid w:val="002B0C66"/>
    <w:rsid w:val="002B7CA5"/>
    <w:rsid w:val="00302EC9"/>
    <w:rsid w:val="003711DD"/>
    <w:rsid w:val="003945B8"/>
    <w:rsid w:val="0040034B"/>
    <w:rsid w:val="004015BA"/>
    <w:rsid w:val="00417CC3"/>
    <w:rsid w:val="00423F77"/>
    <w:rsid w:val="00442621"/>
    <w:rsid w:val="00484057"/>
    <w:rsid w:val="00484CDB"/>
    <w:rsid w:val="00505695"/>
    <w:rsid w:val="005130B0"/>
    <w:rsid w:val="00523B53"/>
    <w:rsid w:val="00535766"/>
    <w:rsid w:val="00536E3B"/>
    <w:rsid w:val="005A5320"/>
    <w:rsid w:val="005C3B25"/>
    <w:rsid w:val="005F4E0C"/>
    <w:rsid w:val="006127CE"/>
    <w:rsid w:val="00632A94"/>
    <w:rsid w:val="00642AAD"/>
    <w:rsid w:val="0065133C"/>
    <w:rsid w:val="0066112B"/>
    <w:rsid w:val="00677F46"/>
    <w:rsid w:val="006E25DD"/>
    <w:rsid w:val="00715955"/>
    <w:rsid w:val="00732533"/>
    <w:rsid w:val="00751E0E"/>
    <w:rsid w:val="007546EB"/>
    <w:rsid w:val="00762364"/>
    <w:rsid w:val="00765B02"/>
    <w:rsid w:val="00770A78"/>
    <w:rsid w:val="00785B0F"/>
    <w:rsid w:val="0079095C"/>
    <w:rsid w:val="00793A90"/>
    <w:rsid w:val="00796AC2"/>
    <w:rsid w:val="00796D02"/>
    <w:rsid w:val="00797AC7"/>
    <w:rsid w:val="007A1E6E"/>
    <w:rsid w:val="007A4C64"/>
    <w:rsid w:val="007F4B71"/>
    <w:rsid w:val="00820011"/>
    <w:rsid w:val="00850C8B"/>
    <w:rsid w:val="008F167B"/>
    <w:rsid w:val="00951B10"/>
    <w:rsid w:val="00975DAC"/>
    <w:rsid w:val="009771BB"/>
    <w:rsid w:val="00986491"/>
    <w:rsid w:val="0099279E"/>
    <w:rsid w:val="009D3521"/>
    <w:rsid w:val="009D4C90"/>
    <w:rsid w:val="009E4E2F"/>
    <w:rsid w:val="00A2174B"/>
    <w:rsid w:val="00A21B2C"/>
    <w:rsid w:val="00A347D4"/>
    <w:rsid w:val="00A53569"/>
    <w:rsid w:val="00A71139"/>
    <w:rsid w:val="00A9038D"/>
    <w:rsid w:val="00AE75E8"/>
    <w:rsid w:val="00AF4037"/>
    <w:rsid w:val="00B06992"/>
    <w:rsid w:val="00B36FB1"/>
    <w:rsid w:val="00B64BDA"/>
    <w:rsid w:val="00B87E32"/>
    <w:rsid w:val="00BA6FC0"/>
    <w:rsid w:val="00BB36CC"/>
    <w:rsid w:val="00BB49B5"/>
    <w:rsid w:val="00C237DA"/>
    <w:rsid w:val="00C41731"/>
    <w:rsid w:val="00C425CC"/>
    <w:rsid w:val="00C5067E"/>
    <w:rsid w:val="00C51990"/>
    <w:rsid w:val="00CA1AD8"/>
    <w:rsid w:val="00CA2A86"/>
    <w:rsid w:val="00CA67E7"/>
    <w:rsid w:val="00CD03FE"/>
    <w:rsid w:val="00CE0482"/>
    <w:rsid w:val="00D1757A"/>
    <w:rsid w:val="00D413EE"/>
    <w:rsid w:val="00D43548"/>
    <w:rsid w:val="00D6749B"/>
    <w:rsid w:val="00D958C0"/>
    <w:rsid w:val="00DB6E25"/>
    <w:rsid w:val="00E113B6"/>
    <w:rsid w:val="00E22BF5"/>
    <w:rsid w:val="00E536E0"/>
    <w:rsid w:val="00E926C4"/>
    <w:rsid w:val="00E9786E"/>
    <w:rsid w:val="00EA68BE"/>
    <w:rsid w:val="00EF6150"/>
    <w:rsid w:val="00F22ACE"/>
    <w:rsid w:val="00F514CD"/>
    <w:rsid w:val="00F97F06"/>
    <w:rsid w:val="00FA5B09"/>
    <w:rsid w:val="00FB69A2"/>
    <w:rsid w:val="00FC6AC5"/>
    <w:rsid w:val="00FE260A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150"/>
    <w:pPr>
      <w:ind w:left="720"/>
      <w:contextualSpacing/>
    </w:pPr>
  </w:style>
  <w:style w:type="table" w:styleId="a6">
    <w:name w:val="Table Grid"/>
    <w:basedOn w:val="a1"/>
    <w:uiPriority w:val="59"/>
    <w:rsid w:val="00BB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E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E2F"/>
  </w:style>
  <w:style w:type="paragraph" w:styleId="a9">
    <w:name w:val="footer"/>
    <w:basedOn w:val="a"/>
    <w:link w:val="aa"/>
    <w:uiPriority w:val="99"/>
    <w:unhideWhenUsed/>
    <w:rsid w:val="009E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150"/>
    <w:pPr>
      <w:ind w:left="720"/>
      <w:contextualSpacing/>
    </w:pPr>
  </w:style>
  <w:style w:type="table" w:styleId="a6">
    <w:name w:val="Table Grid"/>
    <w:basedOn w:val="a1"/>
    <w:uiPriority w:val="59"/>
    <w:rsid w:val="00BB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E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E2F"/>
  </w:style>
  <w:style w:type="paragraph" w:styleId="a9">
    <w:name w:val="footer"/>
    <w:basedOn w:val="a"/>
    <w:link w:val="aa"/>
    <w:uiPriority w:val="99"/>
    <w:unhideWhenUsed/>
    <w:rsid w:val="009E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Ольга Г. Бастаева</cp:lastModifiedBy>
  <cp:revision>2</cp:revision>
  <dcterms:created xsi:type="dcterms:W3CDTF">2020-10-20T06:27:00Z</dcterms:created>
  <dcterms:modified xsi:type="dcterms:W3CDTF">2020-10-20T06:27:00Z</dcterms:modified>
</cp:coreProperties>
</file>