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1C3E" w14:textId="77777777" w:rsidR="00B80D91" w:rsidRDefault="00B80D91" w:rsidP="00B80D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Какой паспорт лучше оформить? В чем преимущество паспорта нового образца?</w:t>
      </w:r>
    </w:p>
    <w:p w14:paraId="6DD4268D" w14:textId="77777777" w:rsidR="00B80D91" w:rsidRDefault="00B80D91" w:rsidP="00B80D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УВМ МВД по Республике Хакасия области рекомендует гражданам Российской Федерации для выезда за пределы территории РФ оформлять заграничные паспорта нового поколения (биометрические).</w:t>
      </w:r>
    </w:p>
    <w:p w14:paraId="7ED7D99E" w14:textId="77777777" w:rsidR="00B80D91" w:rsidRDefault="00B80D91" w:rsidP="00B80D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Главное отличие заграничного паспорта нового поколения от заграничного паспорта старого образца – в наличии встроенного микрочипа, содержащего всю необходимую информацию о владельце документа в цифровом виде. Кроме того, биометрический заграничный паспорт содержит высокую степень защиты от подделок.</w:t>
      </w:r>
    </w:p>
    <w:p w14:paraId="39C47FE7" w14:textId="77777777" w:rsidR="00B80D91" w:rsidRDefault="00B80D91" w:rsidP="00B80D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 xml:space="preserve">Заграничные паспорта нового поколения, содержащие электронные носители информации, повышают доверие миграционных и пограничных служб иностранных государств в отношении документов, предъявляемых российскими гражданами. </w:t>
      </w:r>
      <w:proofErr w:type="gramStart"/>
      <w:r>
        <w:rPr>
          <w:rStyle w:val="a4"/>
          <w:rFonts w:ascii="Arial" w:hAnsi="Arial" w:cs="Arial"/>
          <w:color w:val="474747"/>
          <w:sz w:val="29"/>
          <w:szCs w:val="29"/>
        </w:rPr>
        <w:t>В случае утраты заграничного паспорта,</w:t>
      </w:r>
      <w:proofErr w:type="gramEnd"/>
      <w:r>
        <w:rPr>
          <w:rStyle w:val="a4"/>
          <w:rFonts w:ascii="Arial" w:hAnsi="Arial" w:cs="Arial"/>
          <w:color w:val="474747"/>
          <w:sz w:val="29"/>
          <w:szCs w:val="29"/>
        </w:rPr>
        <w:t xml:space="preserve"> исключается возможность использования его другим человеком. Наличие биометрического паспорта создает гражданам более комфортные </w:t>
      </w:r>
      <w:r>
        <w:rPr>
          <w:rFonts w:ascii="Arial" w:hAnsi="Arial" w:cs="Arial"/>
          <w:color w:val="474747"/>
          <w:sz w:val="29"/>
          <w:szCs w:val="29"/>
        </w:rPr>
        <w:t>условия при прохождении пограничного контроля при въезде в страны Евросоюза, Великобританию, США, Канаду.</w:t>
      </w:r>
    </w:p>
    <w:p w14:paraId="426BA459" w14:textId="77777777" w:rsidR="00B80D91" w:rsidRDefault="00B80D91" w:rsidP="00B80D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 Сегодня большинство аэропортов, железнодорожных и автовокзалов вводят процедуру ускоренной регистрации специально для владельцев биометрических паспортов, которая заключается в приложении страниц документа к специальному считывающему устройству.</w:t>
      </w:r>
      <w:r>
        <w:rPr>
          <w:rFonts w:ascii="Arial" w:hAnsi="Arial" w:cs="Arial"/>
          <w:color w:val="474747"/>
          <w:sz w:val="29"/>
          <w:szCs w:val="29"/>
        </w:rPr>
        <w:t> Кроме того, предъявление указанного документа, удостоверяющего личность гражданина РФ за пределами территории РФ, упрощает процедуру получения въездной визы в страны Шенгенской зоны.</w:t>
      </w:r>
    </w:p>
    <w:p w14:paraId="368CC598" w14:textId="77777777" w:rsidR="00B80D91" w:rsidRDefault="00B80D91" w:rsidP="00B80D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 xml:space="preserve">Биометрический паспорт выдается на 10 лет, в то время как срок действия паспорта старого образца </w:t>
      </w:r>
      <w:proofErr w:type="gramStart"/>
      <w:r>
        <w:rPr>
          <w:rStyle w:val="a4"/>
          <w:rFonts w:ascii="Arial" w:hAnsi="Arial" w:cs="Arial"/>
          <w:color w:val="474747"/>
          <w:sz w:val="29"/>
          <w:szCs w:val="29"/>
        </w:rPr>
        <w:t>- </w:t>
      </w:r>
      <w:r>
        <w:rPr>
          <w:rFonts w:ascii="Arial" w:hAnsi="Arial" w:cs="Arial"/>
          <w:color w:val="474747"/>
          <w:sz w:val="29"/>
          <w:szCs w:val="29"/>
        </w:rPr>
        <w:t> 5</w:t>
      </w:r>
      <w:proofErr w:type="gramEnd"/>
      <w:r>
        <w:rPr>
          <w:rFonts w:ascii="Arial" w:hAnsi="Arial" w:cs="Arial"/>
          <w:color w:val="474747"/>
          <w:sz w:val="29"/>
          <w:szCs w:val="29"/>
        </w:rPr>
        <w:t xml:space="preserve"> лет. </w:t>
      </w:r>
      <w:r>
        <w:rPr>
          <w:rStyle w:val="a4"/>
          <w:rFonts w:ascii="Arial" w:hAnsi="Arial" w:cs="Arial"/>
          <w:color w:val="474747"/>
          <w:sz w:val="29"/>
          <w:szCs w:val="29"/>
        </w:rPr>
        <w:t> Страниц в нем больше, чем в паспорте старого образца – 46. К тому же заполненные страницы в нем не просто ламинированы – они запаяны в пластик, что делает документ более долговечным.</w:t>
      </w:r>
    </w:p>
    <w:p w14:paraId="51853B33" w14:textId="77777777" w:rsidR="00B80D91" w:rsidRDefault="00B80D91" w:rsidP="00B80D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Кроме того, обращаем Ваше внимание на реальные сроки действия паспортов, как нового поколения, так и старого образца, так как, во многих странах Европы и Азии имеется законодательное ограничение по оформлению въезда </w:t>
      </w:r>
      <w:r>
        <w:rPr>
          <w:rStyle w:val="a6"/>
          <w:rFonts w:ascii="Arial" w:hAnsi="Arial" w:cs="Arial"/>
          <w:color w:val="474747"/>
          <w:sz w:val="29"/>
          <w:szCs w:val="29"/>
        </w:rPr>
        <w:t>(как правило, в 6 месяцев до окончания срока действия заграничного паспорта).</w:t>
      </w:r>
      <w:r>
        <w:rPr>
          <w:rFonts w:ascii="Arial" w:hAnsi="Arial" w:cs="Arial"/>
          <w:color w:val="474747"/>
          <w:sz w:val="29"/>
          <w:szCs w:val="29"/>
        </w:rPr>
        <w:t> </w:t>
      </w:r>
      <w:proofErr w:type="gramStart"/>
      <w:r>
        <w:rPr>
          <w:rFonts w:ascii="Arial" w:hAnsi="Arial" w:cs="Arial"/>
          <w:color w:val="474747"/>
          <w:sz w:val="29"/>
          <w:szCs w:val="29"/>
        </w:rPr>
        <w:t>В виду изложенного,</w:t>
      </w:r>
      <w:proofErr w:type="gramEnd"/>
      <w:r>
        <w:rPr>
          <w:rFonts w:ascii="Arial" w:hAnsi="Arial" w:cs="Arial"/>
          <w:color w:val="474747"/>
          <w:sz w:val="29"/>
          <w:szCs w:val="29"/>
        </w:rPr>
        <w:t xml:space="preserve"> рекомендуем гражданам не ждать окончания срока действия заграничного паспорта и оформить их заранее.</w:t>
      </w:r>
    </w:p>
    <w:p w14:paraId="25B4B5F4" w14:textId="77777777" w:rsidR="007B257F" w:rsidRPr="00B80D91" w:rsidRDefault="007B257F" w:rsidP="00B80D91">
      <w:bookmarkStart w:id="0" w:name="_GoBack"/>
      <w:bookmarkEnd w:id="0"/>
    </w:p>
    <w:sectPr w:rsidR="007B257F" w:rsidRPr="00B8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62"/>
    <w:rsid w:val="00284141"/>
    <w:rsid w:val="006B55EE"/>
    <w:rsid w:val="007B257F"/>
    <w:rsid w:val="00B45E62"/>
    <w:rsid w:val="00B8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DB482-6D1D-4BBB-A866-58C91C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41"/>
    <w:rPr>
      <w:b/>
      <w:bCs/>
    </w:rPr>
  </w:style>
  <w:style w:type="character" w:styleId="a5">
    <w:name w:val="Hyperlink"/>
    <w:basedOn w:val="a0"/>
    <w:uiPriority w:val="99"/>
    <w:semiHidden/>
    <w:unhideWhenUsed/>
    <w:rsid w:val="00284141"/>
    <w:rPr>
      <w:color w:val="0000FF"/>
      <w:u w:val="single"/>
    </w:rPr>
  </w:style>
  <w:style w:type="character" w:styleId="a6">
    <w:name w:val="Emphasis"/>
    <w:basedOn w:val="a0"/>
    <w:uiPriority w:val="20"/>
    <w:qFormat/>
    <w:rsid w:val="00B80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2019-06-18T20:42:00Z</dcterms:created>
  <dcterms:modified xsi:type="dcterms:W3CDTF">2019-06-18T20:43:00Z</dcterms:modified>
</cp:coreProperties>
</file>