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F" w:rsidRDefault="0020142F" w:rsidP="002014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619CF8" wp14:editId="54CFC8BC">
            <wp:extent cx="664210" cy="6902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Российская Федерация</w:t>
      </w:r>
    </w:p>
    <w:p w:rsidR="0020142F" w:rsidRDefault="00432E86" w:rsidP="00201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0142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142F" w:rsidRPr="00557FAC" w:rsidRDefault="00557FAC" w:rsidP="00201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142F" w:rsidRDefault="00514680" w:rsidP="00201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18.03.</w:t>
      </w:r>
      <w:r w:rsidR="0020142F">
        <w:rPr>
          <w:rFonts w:ascii="Times New Roman" w:hAnsi="Times New Roman" w:cs="Times New Roman"/>
          <w:sz w:val="26"/>
          <w:szCs w:val="26"/>
        </w:rPr>
        <w:t xml:space="preserve">2022г.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0142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20142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142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20142F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20142F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№ 103</w:t>
      </w:r>
    </w:p>
    <w:p w:rsidR="00F66F8E" w:rsidRDefault="00F66F8E" w:rsidP="00F66F8E">
      <w:pPr>
        <w:pStyle w:val="22"/>
        <w:shd w:val="clear" w:color="auto" w:fill="auto"/>
        <w:spacing w:before="0" w:after="0" w:line="270" w:lineRule="exact"/>
        <w:ind w:left="140" w:right="5773"/>
        <w:rPr>
          <w:sz w:val="26"/>
          <w:szCs w:val="26"/>
        </w:rPr>
      </w:pPr>
    </w:p>
    <w:p w:rsidR="0020142F" w:rsidRPr="00CD7DF1" w:rsidRDefault="00F66F8E" w:rsidP="00557FAC">
      <w:pPr>
        <w:pStyle w:val="22"/>
        <w:shd w:val="clear" w:color="auto" w:fill="auto"/>
        <w:spacing w:before="0" w:after="0" w:line="270" w:lineRule="exact"/>
        <w:ind w:right="5206"/>
        <w:jc w:val="both"/>
        <w:rPr>
          <w:b w:val="0"/>
          <w:sz w:val="26"/>
          <w:szCs w:val="26"/>
        </w:rPr>
      </w:pPr>
      <w:r w:rsidRPr="00CD7DF1">
        <w:rPr>
          <w:b w:val="0"/>
          <w:sz w:val="26"/>
          <w:szCs w:val="26"/>
        </w:rPr>
        <w:t>О</w:t>
      </w:r>
      <w:r w:rsidR="00F2064F" w:rsidRPr="00CD7DF1">
        <w:rPr>
          <w:b w:val="0"/>
          <w:sz w:val="26"/>
          <w:szCs w:val="26"/>
        </w:rPr>
        <w:t>б</w:t>
      </w:r>
      <w:r w:rsidRPr="00CD7DF1">
        <w:rPr>
          <w:b w:val="0"/>
          <w:sz w:val="26"/>
          <w:szCs w:val="26"/>
        </w:rPr>
        <w:t xml:space="preserve"> утверждении</w:t>
      </w:r>
      <w:r w:rsidR="0020142F" w:rsidRPr="00CD7DF1">
        <w:rPr>
          <w:b w:val="0"/>
          <w:sz w:val="26"/>
          <w:szCs w:val="26"/>
        </w:rPr>
        <w:t xml:space="preserve"> </w:t>
      </w:r>
      <w:r w:rsidRPr="00CD7DF1">
        <w:rPr>
          <w:b w:val="0"/>
          <w:sz w:val="26"/>
          <w:szCs w:val="26"/>
        </w:rPr>
        <w:t xml:space="preserve">порядка ЕДДС координации </w:t>
      </w:r>
      <w:proofErr w:type="gramStart"/>
      <w:r w:rsidRPr="00CD7DF1">
        <w:rPr>
          <w:b w:val="0"/>
          <w:sz w:val="26"/>
          <w:szCs w:val="26"/>
        </w:rPr>
        <w:t>деятельности органов повседневного управления единой государственной</w:t>
      </w:r>
      <w:r w:rsidR="00CD7DF1">
        <w:rPr>
          <w:b w:val="0"/>
          <w:sz w:val="26"/>
          <w:szCs w:val="26"/>
        </w:rPr>
        <w:t xml:space="preserve"> </w:t>
      </w:r>
      <w:r w:rsidRPr="00CD7DF1">
        <w:rPr>
          <w:b w:val="0"/>
          <w:sz w:val="26"/>
          <w:szCs w:val="26"/>
        </w:rPr>
        <w:t>системы предупреждения</w:t>
      </w:r>
      <w:proofErr w:type="gramEnd"/>
      <w:r w:rsidRPr="00CD7DF1">
        <w:rPr>
          <w:b w:val="0"/>
          <w:sz w:val="26"/>
          <w:szCs w:val="26"/>
        </w:rPr>
        <w:t xml:space="preserve"> и ликвидации чрезвычайных ситуаций </w:t>
      </w:r>
    </w:p>
    <w:p w:rsidR="0020142F" w:rsidRPr="00CD7DF1" w:rsidRDefault="0020142F" w:rsidP="002014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DF1" w:rsidRDefault="0020142F" w:rsidP="00CD7DF1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пунктом 5 </w:t>
      </w:r>
      <w:r w:rsidR="00680593">
        <w:rPr>
          <w:rFonts w:ascii="Times New Roman" w:hAnsi="Times New Roman" w:cs="Times New Roman"/>
          <w:sz w:val="26"/>
          <w:szCs w:val="26"/>
        </w:rPr>
        <w:t>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0593">
        <w:rPr>
          <w:rFonts w:ascii="Times New Roman" w:hAnsi="Times New Roman" w:cs="Times New Roman"/>
          <w:sz w:val="26"/>
          <w:szCs w:val="26"/>
        </w:rPr>
        <w:t>4 Федерального закона от 21</w:t>
      </w:r>
      <w:r w:rsidR="005C7D52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680593">
        <w:rPr>
          <w:rFonts w:ascii="Times New Roman" w:hAnsi="Times New Roman" w:cs="Times New Roman"/>
          <w:sz w:val="26"/>
          <w:szCs w:val="26"/>
        </w:rPr>
        <w:t>1994</w:t>
      </w:r>
      <w:r w:rsidR="00CD7DF1">
        <w:rPr>
          <w:rFonts w:ascii="Times New Roman" w:hAnsi="Times New Roman" w:cs="Times New Roman"/>
          <w:sz w:val="26"/>
          <w:szCs w:val="26"/>
        </w:rPr>
        <w:t xml:space="preserve"> </w:t>
      </w:r>
      <w:r w:rsidR="005C7D52">
        <w:rPr>
          <w:rFonts w:ascii="Times New Roman" w:hAnsi="Times New Roman" w:cs="Times New Roman"/>
          <w:sz w:val="26"/>
          <w:szCs w:val="26"/>
        </w:rPr>
        <w:t>г.</w:t>
      </w:r>
      <w:r w:rsidR="00680593">
        <w:rPr>
          <w:rFonts w:ascii="Times New Roman" w:hAnsi="Times New Roman" w:cs="Times New Roman"/>
          <w:sz w:val="26"/>
          <w:szCs w:val="26"/>
        </w:rPr>
        <w:t xml:space="preserve"> №</w:t>
      </w:r>
      <w:r w:rsidR="00CD7DF1">
        <w:rPr>
          <w:rFonts w:ascii="Times New Roman" w:hAnsi="Times New Roman" w:cs="Times New Roman"/>
          <w:sz w:val="26"/>
          <w:szCs w:val="26"/>
        </w:rPr>
        <w:t xml:space="preserve"> </w:t>
      </w:r>
      <w:r w:rsidR="00680593">
        <w:rPr>
          <w:rFonts w:ascii="Times New Roman" w:hAnsi="Times New Roman" w:cs="Times New Roman"/>
          <w:sz w:val="26"/>
          <w:szCs w:val="26"/>
        </w:rPr>
        <w:t>68-ФЗ</w:t>
      </w:r>
      <w:r w:rsidR="005B3CB8">
        <w:rPr>
          <w:rFonts w:ascii="Times New Roman" w:hAnsi="Times New Roman" w:cs="Times New Roman"/>
          <w:sz w:val="26"/>
          <w:szCs w:val="26"/>
        </w:rPr>
        <w:t xml:space="preserve">, пунктом </w:t>
      </w:r>
      <w:r w:rsidR="00680593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680593" w:rsidRPr="00680593">
        <w:rPr>
          <w:rFonts w:ascii="Times New Roman" w:hAnsi="Times New Roman" w:cs="Times New Roman"/>
          <w:sz w:val="26"/>
          <w:szCs w:val="26"/>
        </w:rPr>
        <w:t xml:space="preserve"> </w:t>
      </w:r>
      <w:r w:rsidR="00680593">
        <w:rPr>
          <w:rFonts w:ascii="Times New Roman" w:hAnsi="Times New Roman" w:cs="Times New Roman"/>
          <w:sz w:val="26"/>
          <w:szCs w:val="26"/>
        </w:rPr>
        <w:t xml:space="preserve">Протокола заседания Правительственной комиссии по предупреждению и ликвидации чрезвычайных ситуаций и обеспечению пожарной безопасности </w:t>
      </w:r>
      <w:r w:rsidR="005C7D52">
        <w:rPr>
          <w:rFonts w:ascii="Times New Roman" w:hAnsi="Times New Roman" w:cs="Times New Roman"/>
          <w:sz w:val="26"/>
          <w:szCs w:val="26"/>
        </w:rPr>
        <w:t>от 13 августа 2021г. №</w:t>
      </w:r>
      <w:r w:rsidR="00CD7DF1">
        <w:rPr>
          <w:rFonts w:ascii="Times New Roman" w:hAnsi="Times New Roman" w:cs="Times New Roman"/>
          <w:sz w:val="26"/>
          <w:szCs w:val="26"/>
        </w:rPr>
        <w:t xml:space="preserve"> </w:t>
      </w:r>
      <w:r w:rsidR="005C7D52">
        <w:rPr>
          <w:rFonts w:ascii="Times New Roman" w:hAnsi="Times New Roman" w:cs="Times New Roman"/>
          <w:sz w:val="26"/>
          <w:szCs w:val="26"/>
        </w:rPr>
        <w:t xml:space="preserve">3 </w:t>
      </w:r>
      <w:r w:rsidR="005B3CB8">
        <w:rPr>
          <w:rFonts w:ascii="Times New Roman" w:hAnsi="Times New Roman" w:cs="Times New Roman"/>
          <w:sz w:val="26"/>
          <w:szCs w:val="26"/>
        </w:rPr>
        <w:t xml:space="preserve">«О </w:t>
      </w:r>
      <w:r w:rsidR="005C7D52">
        <w:rPr>
          <w:rFonts w:ascii="Times New Roman" w:hAnsi="Times New Roman" w:cs="Times New Roman"/>
          <w:sz w:val="26"/>
          <w:szCs w:val="26"/>
        </w:rPr>
        <w:t xml:space="preserve">рассмотрении Типового </w:t>
      </w:r>
      <w:r w:rsidR="00964292" w:rsidRPr="00964292">
        <w:rPr>
          <w:rFonts w:ascii="Times New Roman" w:hAnsi="Times New Roman" w:cs="Times New Roman"/>
          <w:sz w:val="26"/>
          <w:szCs w:val="26"/>
        </w:rPr>
        <w:t>обеспечения на муниципальном уровне едиными дежурно-диспетчерскими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</w:t>
      </w:r>
      <w:proofErr w:type="gramEnd"/>
      <w:r w:rsidR="00964292" w:rsidRPr="009642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4292" w:rsidRPr="00964292">
        <w:rPr>
          <w:rFonts w:ascii="Times New Roman" w:hAnsi="Times New Roman" w:cs="Times New Roman"/>
          <w:sz w:val="26"/>
          <w:szCs w:val="26"/>
        </w:rPr>
        <w:t>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</w:t>
      </w:r>
      <w:r w:rsidR="00964292">
        <w:t xml:space="preserve"> </w:t>
      </w:r>
      <w:r w:rsidR="00964292" w:rsidRPr="00964292">
        <w:rPr>
          <w:rFonts w:ascii="Times New Roman" w:hAnsi="Times New Roman" w:cs="Times New Roman"/>
          <w:sz w:val="26"/>
          <w:szCs w:val="26"/>
        </w:rPr>
        <w:t>принятия решений в области защиты населения и территорий от чрезвычайных ситуаций и гражданской обороны</w:t>
      </w:r>
      <w:proofErr w:type="gramEnd"/>
      <w:r w:rsidR="00CD7DF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CD7DF1">
        <w:rPr>
          <w:rFonts w:ascii="Times New Roman" w:hAnsi="Times New Roman"/>
          <w:spacing w:val="-5"/>
          <w:sz w:val="26"/>
          <w:szCs w:val="26"/>
        </w:rPr>
        <w:t xml:space="preserve">п. 7, п. 21 ч.1 ст. 8, п. 3 ч. 1 ст. 29 Устава муниципального образования </w:t>
      </w:r>
      <w:r w:rsidR="00CD7DF1">
        <w:rPr>
          <w:rFonts w:ascii="Times New Roman" w:hAnsi="Times New Roman"/>
          <w:spacing w:val="-1"/>
          <w:sz w:val="26"/>
          <w:szCs w:val="26"/>
        </w:rPr>
        <w:t>Таштыпский район</w:t>
      </w:r>
      <w:r w:rsidR="00CD7DF1">
        <w:rPr>
          <w:rFonts w:ascii="Times New Roman" w:hAnsi="Times New Roman"/>
          <w:color w:val="000000"/>
          <w:spacing w:val="-1"/>
          <w:sz w:val="26"/>
          <w:szCs w:val="26"/>
        </w:rPr>
        <w:t xml:space="preserve"> от 24.06.2005 г.</w:t>
      </w:r>
      <w:r w:rsidR="00587C75">
        <w:rPr>
          <w:rFonts w:ascii="Times New Roman" w:hAnsi="Times New Roman"/>
          <w:color w:val="000000"/>
          <w:spacing w:val="-1"/>
          <w:sz w:val="26"/>
          <w:szCs w:val="26"/>
        </w:rPr>
        <w:t xml:space="preserve"> Администрация Таштыпского района постановляет</w:t>
      </w:r>
      <w:r w:rsidR="00CD7DF1">
        <w:rPr>
          <w:rFonts w:ascii="Times New Roman" w:hAnsi="Times New Roman"/>
          <w:color w:val="000000"/>
          <w:spacing w:val="-1"/>
          <w:sz w:val="26"/>
          <w:szCs w:val="26"/>
        </w:rPr>
        <w:t>:</w:t>
      </w:r>
    </w:p>
    <w:p w:rsidR="00CD7DF1" w:rsidRDefault="00CD7DF1" w:rsidP="00CD7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CA" w:rsidRDefault="00CF73C1" w:rsidP="00CD7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F73C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64292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64292" w:rsidRPr="00466A40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466A40">
        <w:rPr>
          <w:rFonts w:ascii="Times New Roman" w:hAnsi="Times New Roman" w:cs="Times New Roman"/>
          <w:sz w:val="26"/>
          <w:szCs w:val="26"/>
        </w:rPr>
        <w:t>Е</w:t>
      </w:r>
      <w:r w:rsidR="00964292" w:rsidRPr="00466A40">
        <w:rPr>
          <w:rFonts w:ascii="Times New Roman" w:hAnsi="Times New Roman" w:cs="Times New Roman"/>
          <w:sz w:val="26"/>
          <w:szCs w:val="26"/>
        </w:rPr>
        <w:t>дин</w:t>
      </w:r>
      <w:r w:rsidR="00466A40">
        <w:rPr>
          <w:rFonts w:ascii="Times New Roman" w:hAnsi="Times New Roman" w:cs="Times New Roman"/>
          <w:sz w:val="26"/>
          <w:szCs w:val="26"/>
        </w:rPr>
        <w:t>ой</w:t>
      </w:r>
      <w:r w:rsidR="00964292" w:rsidRPr="00466A40">
        <w:rPr>
          <w:rFonts w:ascii="Times New Roman" w:hAnsi="Times New Roman" w:cs="Times New Roman"/>
          <w:sz w:val="26"/>
          <w:szCs w:val="26"/>
        </w:rPr>
        <w:t xml:space="preserve"> дежурно-диспетчерск</w:t>
      </w:r>
      <w:r w:rsidR="00466A40">
        <w:rPr>
          <w:rFonts w:ascii="Times New Roman" w:hAnsi="Times New Roman" w:cs="Times New Roman"/>
          <w:sz w:val="26"/>
          <w:szCs w:val="26"/>
        </w:rPr>
        <w:t>ой</w:t>
      </w:r>
      <w:r w:rsidR="00964292" w:rsidRPr="00466A40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466A40">
        <w:rPr>
          <w:rFonts w:ascii="Times New Roman" w:hAnsi="Times New Roman" w:cs="Times New Roman"/>
          <w:sz w:val="26"/>
          <w:szCs w:val="26"/>
        </w:rPr>
        <w:t>ой</w:t>
      </w:r>
      <w:r w:rsidR="00964292" w:rsidRPr="00466A40">
        <w:rPr>
          <w:rFonts w:ascii="Times New Roman" w:hAnsi="Times New Roman" w:cs="Times New Roman"/>
          <w:sz w:val="26"/>
          <w:szCs w:val="26"/>
        </w:rPr>
        <w:t xml:space="preserve"> </w:t>
      </w:r>
      <w:r w:rsidR="00466A40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964292" w:rsidRPr="00466A40">
        <w:rPr>
          <w:rFonts w:ascii="Times New Roman" w:hAnsi="Times New Roman" w:cs="Times New Roman"/>
          <w:sz w:val="26"/>
          <w:szCs w:val="26"/>
        </w:rPr>
        <w:t xml:space="preserve">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</w:t>
      </w:r>
      <w:proofErr w:type="gramEnd"/>
      <w:r w:rsidR="00964292" w:rsidRPr="00466A40">
        <w:rPr>
          <w:rFonts w:ascii="Times New Roman" w:hAnsi="Times New Roman" w:cs="Times New Roman"/>
          <w:sz w:val="26"/>
          <w:szCs w:val="26"/>
        </w:rPr>
        <w:t xml:space="preserve"> защиты населения и территорий от чрезвычайных ситуаций и гражданской оборон</w:t>
      </w:r>
      <w:r w:rsidR="00186E2B" w:rsidRPr="00CF73C1">
        <w:rPr>
          <w:rFonts w:ascii="Times New Roman" w:hAnsi="Times New Roman" w:cs="Times New Roman"/>
          <w:sz w:val="26"/>
          <w:szCs w:val="26"/>
        </w:rPr>
        <w:t xml:space="preserve">е </w:t>
      </w:r>
      <w:r w:rsidR="00E621CA">
        <w:rPr>
          <w:rFonts w:ascii="Times New Roman" w:hAnsi="Times New Roman" w:cs="Times New Roman"/>
          <w:sz w:val="26"/>
          <w:szCs w:val="26"/>
        </w:rPr>
        <w:t>(приложение 1)</w:t>
      </w:r>
      <w:r w:rsidRPr="00CF73C1">
        <w:rPr>
          <w:rFonts w:ascii="Times New Roman" w:hAnsi="Times New Roman" w:cs="Times New Roman"/>
          <w:sz w:val="26"/>
          <w:szCs w:val="26"/>
        </w:rPr>
        <w:t>.</w:t>
      </w:r>
    </w:p>
    <w:p w:rsidR="00DF3804" w:rsidRPr="00185AF3" w:rsidRDefault="00466A40" w:rsidP="00CD7D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5AF3">
        <w:rPr>
          <w:rFonts w:ascii="Times New Roman" w:hAnsi="Times New Roman" w:cs="Times New Roman"/>
          <w:sz w:val="26"/>
          <w:szCs w:val="26"/>
        </w:rPr>
        <w:t xml:space="preserve">. </w:t>
      </w:r>
      <w:r w:rsidR="00DF3804" w:rsidRPr="00185AF3">
        <w:rPr>
          <w:rFonts w:ascii="Times New Roman" w:hAnsi="Times New Roman" w:cs="Times New Roman"/>
          <w:sz w:val="26"/>
          <w:szCs w:val="26"/>
        </w:rPr>
        <w:t xml:space="preserve">Начальнику </w:t>
      </w:r>
      <w:r>
        <w:rPr>
          <w:rFonts w:ascii="Times New Roman" w:hAnsi="Times New Roman" w:cs="Times New Roman"/>
          <w:sz w:val="26"/>
          <w:szCs w:val="26"/>
        </w:rPr>
        <w:t xml:space="preserve">ЕДДС Администрации Таштыпского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И.О.Тюмерекову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7487" w:rsidRPr="00185AF3">
        <w:rPr>
          <w:rFonts w:ascii="Times New Roman" w:hAnsi="Times New Roman" w:cs="Times New Roman"/>
          <w:sz w:val="26"/>
          <w:szCs w:val="26"/>
        </w:rPr>
        <w:t>изучить</w:t>
      </w:r>
      <w:r w:rsidR="00CD7DF1">
        <w:rPr>
          <w:rFonts w:ascii="Times New Roman" w:hAnsi="Times New Roman" w:cs="Times New Roman"/>
          <w:sz w:val="26"/>
          <w:szCs w:val="26"/>
        </w:rPr>
        <w:t xml:space="preserve"> и</w:t>
      </w:r>
      <w:r w:rsidR="00847487" w:rsidRPr="00185AF3">
        <w:rPr>
          <w:rFonts w:ascii="Times New Roman" w:hAnsi="Times New Roman" w:cs="Times New Roman"/>
          <w:sz w:val="26"/>
          <w:szCs w:val="26"/>
        </w:rPr>
        <w:t xml:space="preserve"> довести</w:t>
      </w:r>
      <w:proofErr w:type="gramEnd"/>
      <w:r w:rsidR="00847487" w:rsidRPr="00185AF3">
        <w:rPr>
          <w:rFonts w:ascii="Times New Roman" w:hAnsi="Times New Roman" w:cs="Times New Roman"/>
          <w:sz w:val="26"/>
          <w:szCs w:val="26"/>
        </w:rPr>
        <w:t xml:space="preserve"> до личного состава </w:t>
      </w:r>
      <w:r>
        <w:rPr>
          <w:rFonts w:ascii="Times New Roman" w:hAnsi="Times New Roman" w:cs="Times New Roman"/>
          <w:sz w:val="26"/>
          <w:szCs w:val="26"/>
        </w:rPr>
        <w:t>ЕДДС</w:t>
      </w:r>
      <w:r w:rsidR="00CD7DF1">
        <w:rPr>
          <w:rFonts w:ascii="Times New Roman" w:hAnsi="Times New Roman" w:cs="Times New Roman"/>
          <w:sz w:val="26"/>
          <w:szCs w:val="26"/>
        </w:rPr>
        <w:t xml:space="preserve"> Администрации Таштыпского района </w:t>
      </w:r>
      <w:r>
        <w:rPr>
          <w:rFonts w:ascii="Times New Roman" w:hAnsi="Times New Roman" w:cs="Times New Roman"/>
          <w:sz w:val="26"/>
          <w:szCs w:val="26"/>
        </w:rPr>
        <w:t>Типовой порядок</w:t>
      </w:r>
      <w:r w:rsidR="00847487" w:rsidRPr="00185AF3">
        <w:rPr>
          <w:rFonts w:ascii="Times New Roman" w:hAnsi="Times New Roman" w:cs="Times New Roman"/>
          <w:sz w:val="26"/>
          <w:szCs w:val="26"/>
        </w:rPr>
        <w:t>.</w:t>
      </w:r>
    </w:p>
    <w:p w:rsidR="00E621CA" w:rsidRDefault="00466A40" w:rsidP="00587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929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7487" w:rsidRPr="001929C1">
        <w:rPr>
          <w:rFonts w:ascii="Times New Roman" w:hAnsi="Times New Roman" w:cs="Times New Roman"/>
          <w:sz w:val="26"/>
          <w:szCs w:val="26"/>
        </w:rPr>
        <w:t>Контр</w:t>
      </w:r>
      <w:r w:rsidR="00E621CA">
        <w:rPr>
          <w:rFonts w:ascii="Times New Roman" w:hAnsi="Times New Roman" w:cs="Times New Roman"/>
          <w:sz w:val="26"/>
          <w:szCs w:val="26"/>
        </w:rPr>
        <w:t>оль за</w:t>
      </w:r>
      <w:proofErr w:type="gramEnd"/>
      <w:r w:rsidR="00E621CA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587C75">
        <w:rPr>
          <w:rFonts w:ascii="Times New Roman" w:hAnsi="Times New Roman" w:cs="Times New Roman"/>
          <w:sz w:val="26"/>
          <w:szCs w:val="26"/>
        </w:rPr>
        <w:t>Постановления</w:t>
      </w:r>
      <w:r w:rsidR="00847487" w:rsidRPr="001929C1">
        <w:rPr>
          <w:rFonts w:ascii="Times New Roman" w:hAnsi="Times New Roman" w:cs="Times New Roman"/>
          <w:sz w:val="26"/>
          <w:szCs w:val="26"/>
        </w:rPr>
        <w:t xml:space="preserve"> возложить </w:t>
      </w:r>
      <w:r>
        <w:rPr>
          <w:rFonts w:ascii="Times New Roman" w:hAnsi="Times New Roman" w:cs="Times New Roman"/>
          <w:sz w:val="26"/>
          <w:szCs w:val="26"/>
        </w:rPr>
        <w:t>на начальника отдела по делам ГО, ЧС и МР</w:t>
      </w:r>
      <w:r w:rsidR="00CD7DF1">
        <w:rPr>
          <w:rFonts w:ascii="Times New Roman" w:hAnsi="Times New Roman" w:cs="Times New Roman"/>
          <w:sz w:val="26"/>
          <w:szCs w:val="26"/>
        </w:rPr>
        <w:t xml:space="preserve"> Администрации Таштыпского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А.К.Бугаева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66A40" w:rsidRDefault="00466A40" w:rsidP="00CD7D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A40" w:rsidRDefault="00466A40" w:rsidP="00CD7D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A40" w:rsidRDefault="00466A40" w:rsidP="00CD7D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206" w:rsidRDefault="00A52206" w:rsidP="00CD7D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</w:t>
      </w:r>
      <w:r w:rsidR="00185AF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А.А.Дьяченко</w:t>
      </w:r>
      <w:proofErr w:type="spellEnd"/>
    </w:p>
    <w:p w:rsidR="00A52206" w:rsidRPr="00A52206" w:rsidRDefault="00A52206" w:rsidP="00CD7D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728" w:rsidRDefault="00724728" w:rsidP="00724728">
      <w:pPr>
        <w:rPr>
          <w:rFonts w:ascii="Times New Roman" w:hAnsi="Times New Roman" w:cs="Times New Roman"/>
          <w:sz w:val="26"/>
          <w:szCs w:val="26"/>
        </w:rPr>
      </w:pPr>
    </w:p>
    <w:p w:rsidR="00724728" w:rsidRDefault="00724728" w:rsidP="00724728">
      <w:pPr>
        <w:rPr>
          <w:rFonts w:ascii="Times New Roman" w:hAnsi="Times New Roman" w:cs="Times New Roman"/>
          <w:sz w:val="26"/>
          <w:szCs w:val="26"/>
        </w:rPr>
      </w:pPr>
    </w:p>
    <w:p w:rsidR="00C910A1" w:rsidRDefault="00C910A1" w:rsidP="00724728">
      <w:pPr>
        <w:rPr>
          <w:rFonts w:ascii="Times New Roman" w:hAnsi="Times New Roman" w:cs="Times New Roman"/>
          <w:sz w:val="26"/>
          <w:szCs w:val="26"/>
        </w:rPr>
      </w:pPr>
    </w:p>
    <w:p w:rsidR="00C910A1" w:rsidRDefault="00C910A1" w:rsidP="00724728">
      <w:pPr>
        <w:rPr>
          <w:rFonts w:ascii="Times New Roman" w:hAnsi="Times New Roman" w:cs="Times New Roman"/>
          <w:sz w:val="26"/>
          <w:szCs w:val="26"/>
        </w:rPr>
      </w:pPr>
    </w:p>
    <w:p w:rsidR="00C910A1" w:rsidRDefault="00C910A1" w:rsidP="00724728">
      <w:pPr>
        <w:rPr>
          <w:rFonts w:ascii="Times New Roman" w:hAnsi="Times New Roman" w:cs="Times New Roman"/>
          <w:sz w:val="26"/>
          <w:szCs w:val="26"/>
        </w:rPr>
      </w:pPr>
    </w:p>
    <w:p w:rsidR="00C910A1" w:rsidRDefault="00C910A1" w:rsidP="00724728">
      <w:pPr>
        <w:rPr>
          <w:rFonts w:ascii="Times New Roman" w:hAnsi="Times New Roman" w:cs="Times New Roman"/>
          <w:sz w:val="26"/>
          <w:szCs w:val="26"/>
        </w:rPr>
      </w:pPr>
    </w:p>
    <w:p w:rsidR="00C910A1" w:rsidRDefault="00C910A1" w:rsidP="00724728">
      <w:pPr>
        <w:rPr>
          <w:rFonts w:ascii="Times New Roman" w:hAnsi="Times New Roman" w:cs="Times New Roman"/>
          <w:sz w:val="26"/>
          <w:szCs w:val="26"/>
        </w:rPr>
      </w:pPr>
    </w:p>
    <w:p w:rsidR="00C910A1" w:rsidRDefault="00C910A1" w:rsidP="00724728">
      <w:pPr>
        <w:rPr>
          <w:rFonts w:ascii="Times New Roman" w:hAnsi="Times New Roman" w:cs="Times New Roman"/>
          <w:sz w:val="26"/>
          <w:szCs w:val="26"/>
        </w:rPr>
      </w:pPr>
    </w:p>
    <w:p w:rsidR="00C910A1" w:rsidRPr="00CD7DF1" w:rsidRDefault="00C910A1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Pr="00CD7DF1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557FAC" w:rsidRDefault="00557FAC" w:rsidP="00724728">
      <w:pPr>
        <w:rPr>
          <w:rFonts w:ascii="Times New Roman" w:hAnsi="Times New Roman" w:cs="Times New Roman"/>
          <w:sz w:val="26"/>
          <w:szCs w:val="26"/>
        </w:rPr>
      </w:pPr>
    </w:p>
    <w:p w:rsidR="00CD7DF1" w:rsidRDefault="00CD7DF1" w:rsidP="00724728">
      <w:pPr>
        <w:rPr>
          <w:rFonts w:ascii="Times New Roman" w:hAnsi="Times New Roman" w:cs="Times New Roman"/>
          <w:sz w:val="26"/>
          <w:szCs w:val="26"/>
        </w:rPr>
      </w:pPr>
    </w:p>
    <w:p w:rsidR="00587C75" w:rsidRDefault="00587C75" w:rsidP="00132855">
      <w:pPr>
        <w:spacing w:after="0" w:line="240" w:lineRule="auto"/>
        <w:ind w:left="6237" w:hanging="6237"/>
        <w:jc w:val="center"/>
        <w:rPr>
          <w:rFonts w:ascii="Times New Roman" w:hAnsi="Times New Roman" w:cs="Times New Roman"/>
          <w:sz w:val="26"/>
          <w:szCs w:val="26"/>
        </w:rPr>
      </w:pPr>
    </w:p>
    <w:p w:rsidR="00132855" w:rsidRDefault="00132855" w:rsidP="00132855">
      <w:pPr>
        <w:spacing w:after="0" w:line="240" w:lineRule="auto"/>
        <w:ind w:left="6237" w:hanging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1929C1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F560F1" w:rsidRDefault="00891918" w:rsidP="0089191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r w:rsidR="00C5734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621CA">
        <w:rPr>
          <w:rFonts w:ascii="Times New Roman" w:hAnsi="Times New Roman" w:cs="Times New Roman"/>
          <w:sz w:val="26"/>
          <w:szCs w:val="26"/>
        </w:rPr>
        <w:t xml:space="preserve">                    Приложение </w:t>
      </w:r>
      <w:r w:rsidR="00C57345">
        <w:rPr>
          <w:rFonts w:ascii="Times New Roman" w:hAnsi="Times New Roman" w:cs="Times New Roman"/>
          <w:sz w:val="26"/>
          <w:szCs w:val="26"/>
        </w:rPr>
        <w:t>1</w:t>
      </w:r>
    </w:p>
    <w:p w:rsidR="00CD7DF1" w:rsidRDefault="00891918" w:rsidP="0089191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5734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к Постановлению</w:t>
      </w:r>
    </w:p>
    <w:p w:rsidR="00CD7DF1" w:rsidRDefault="00CD7DF1" w:rsidP="0089191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Администрации </w:t>
      </w:r>
    </w:p>
    <w:p w:rsidR="00891918" w:rsidRDefault="00CD7DF1" w:rsidP="0089191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Таштыпского района</w:t>
      </w:r>
    </w:p>
    <w:p w:rsidR="00891918" w:rsidRDefault="00514680" w:rsidP="00F560F1">
      <w:pPr>
        <w:pStyle w:val="a5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9191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18.03.2022 </w:t>
      </w:r>
      <w:r w:rsidR="0089191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103</w:t>
      </w:r>
      <w:bookmarkStart w:id="0" w:name="_GoBack"/>
      <w:bookmarkEnd w:id="0"/>
    </w:p>
    <w:p w:rsidR="00891918" w:rsidRDefault="00891918" w:rsidP="00F560F1">
      <w:pPr>
        <w:pStyle w:val="a5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557FAC" w:rsidRP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FAC">
        <w:rPr>
          <w:rFonts w:ascii="Times New Roman" w:hAnsi="Times New Roman" w:cs="Times New Roman"/>
          <w:sz w:val="26"/>
          <w:szCs w:val="26"/>
        </w:rPr>
        <w:t>Порядок</w:t>
      </w:r>
    </w:p>
    <w:p w:rsidR="00557FAC" w:rsidRP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FAC">
        <w:rPr>
          <w:rFonts w:ascii="Times New Roman" w:hAnsi="Times New Roman" w:cs="Times New Roman"/>
          <w:sz w:val="26"/>
          <w:szCs w:val="26"/>
        </w:rPr>
        <w:t>обеспечения ЕДДС администрации Таштыпского района координации деятельности</w:t>
      </w:r>
    </w:p>
    <w:p w:rsidR="00557FAC" w:rsidRP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FAC">
        <w:rPr>
          <w:rFonts w:ascii="Times New Roman" w:hAnsi="Times New Roman" w:cs="Times New Roman"/>
          <w:sz w:val="26"/>
          <w:szCs w:val="26"/>
        </w:rPr>
        <w:t>органов повседневного управления единой государственной системы</w:t>
      </w:r>
    </w:p>
    <w:p w:rsidR="00557FAC" w:rsidRP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FAC">
        <w:rPr>
          <w:rFonts w:ascii="Times New Roman" w:hAnsi="Times New Roman" w:cs="Times New Roman"/>
          <w:sz w:val="26"/>
          <w:szCs w:val="26"/>
        </w:rPr>
        <w:t>предупреждения и ликвидации чрезвычайных ситуаций и органов</w:t>
      </w:r>
    </w:p>
    <w:p w:rsidR="00557FAC" w:rsidRP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FAC">
        <w:rPr>
          <w:rFonts w:ascii="Times New Roman" w:hAnsi="Times New Roman" w:cs="Times New Roman"/>
          <w:sz w:val="26"/>
          <w:szCs w:val="26"/>
        </w:rPr>
        <w:t>управления гражданской обороной, организации информационного</w:t>
      </w:r>
    </w:p>
    <w:p w:rsidR="00557FAC" w:rsidRP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FAC">
        <w:rPr>
          <w:rFonts w:ascii="Times New Roman" w:hAnsi="Times New Roman" w:cs="Times New Roman"/>
          <w:sz w:val="26"/>
          <w:szCs w:val="26"/>
        </w:rPr>
        <w:t>взаимодействия органов местного самоуправления и организаций при решении задач</w:t>
      </w:r>
    </w:p>
    <w:p w:rsidR="00557FAC" w:rsidRP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FAC">
        <w:rPr>
          <w:rFonts w:ascii="Times New Roman" w:hAnsi="Times New Roman" w:cs="Times New Roman"/>
          <w:sz w:val="26"/>
          <w:szCs w:val="26"/>
        </w:rPr>
        <w:t>в области защиты населения и территорий от чрезвычайных ситуаций</w:t>
      </w:r>
    </w:p>
    <w:p w:rsidR="00557FAC" w:rsidRP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FAC">
        <w:rPr>
          <w:rFonts w:ascii="Times New Roman" w:hAnsi="Times New Roman" w:cs="Times New Roman"/>
          <w:sz w:val="26"/>
          <w:szCs w:val="26"/>
        </w:rPr>
        <w:t>и гражданской обороны, а также при осуществлении мер информационной</w:t>
      </w:r>
    </w:p>
    <w:p w:rsid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FAC">
        <w:rPr>
          <w:rFonts w:ascii="Times New Roman" w:hAnsi="Times New Roman" w:cs="Times New Roman"/>
          <w:sz w:val="26"/>
          <w:szCs w:val="26"/>
        </w:rPr>
        <w:t>поддержки принятия решений в области защиты населения и территорий</w:t>
      </w:r>
    </w:p>
    <w:p w:rsidR="00557FAC" w:rsidRPr="00557FAC" w:rsidRDefault="00557FAC" w:rsidP="00557F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7FAC" w:rsidRDefault="00CD7DF1" w:rsidP="00CD7DF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57FAC" w:rsidRPr="00557FAC">
        <w:rPr>
          <w:rFonts w:ascii="Times New Roman" w:hAnsi="Times New Roman" w:cs="Times New Roman"/>
          <w:sz w:val="26"/>
          <w:szCs w:val="26"/>
        </w:rPr>
        <w:t>Порядок обеспечения ЕДДС Администрации Таштыпского района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</w:t>
      </w:r>
      <w:proofErr w:type="gramEnd"/>
      <w:r w:rsidR="00557FAC" w:rsidRPr="00557FAC">
        <w:rPr>
          <w:rFonts w:ascii="Times New Roman" w:hAnsi="Times New Roman" w:cs="Times New Roman"/>
          <w:sz w:val="26"/>
          <w:szCs w:val="26"/>
        </w:rPr>
        <w:t xml:space="preserve"> и территорий от чрезвычайных ситуаций и гражданской обороны (далее Порядок)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FAC" w:rsidRPr="00557FAC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FAC" w:rsidRPr="00557FA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57FAC" w:rsidRPr="00557FA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557FAC" w:rsidRPr="00557FAC">
        <w:rPr>
          <w:rFonts w:ascii="Times New Roman" w:hAnsi="Times New Roman" w:cs="Times New Roman"/>
          <w:sz w:val="26"/>
          <w:szCs w:val="26"/>
        </w:rPr>
        <w:t xml:space="preserve"> с пунктом 5 статьи 41  2Федерального закона от 21  декабря  1994 г. №  68-ФЗ  «О  защите  населения  и  территорий  от  чрезвычайных  ситуаций природного и техногенного характера».</w:t>
      </w:r>
    </w:p>
    <w:p w:rsidR="00770DB4" w:rsidRPr="00770DB4" w:rsidRDefault="00CD7DF1" w:rsidP="00CD7DF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770DB4" w:rsidRPr="00770DB4">
        <w:rPr>
          <w:rFonts w:ascii="Times New Roman" w:hAnsi="Times New Roman" w:cs="Times New Roman"/>
          <w:sz w:val="26"/>
          <w:szCs w:val="26"/>
        </w:rPr>
        <w:t>Порядок носит рекомендательный характер и подготовлен в целях определения основных требований, необходимых для включения в нормативные правовые акты, разрабатываемые Администрацией Таштыпского района и определяющий правила исполнения ЕДДС Администрации Таштыпского района (далее ЕДДС) функций по обеспечению:</w:t>
      </w:r>
      <w:proofErr w:type="gramEnd"/>
    </w:p>
    <w:p w:rsidR="00C57345" w:rsidRPr="006E00E9" w:rsidRDefault="00C57345" w:rsidP="00C57345">
      <w:pPr>
        <w:pStyle w:val="1"/>
        <w:shd w:val="clear" w:color="auto" w:fill="auto"/>
        <w:tabs>
          <w:tab w:val="left" w:pos="1071"/>
        </w:tabs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а)</w:t>
      </w:r>
      <w:r w:rsidRPr="006E00E9">
        <w:rPr>
          <w:sz w:val="26"/>
          <w:szCs w:val="26"/>
        </w:rPr>
        <w:tab/>
        <w:t xml:space="preserve">координации </w:t>
      </w:r>
      <w:proofErr w:type="gramStart"/>
      <w:r w:rsidRPr="006E00E9">
        <w:rPr>
          <w:sz w:val="26"/>
          <w:szCs w:val="26"/>
        </w:rPr>
        <w:t>деятельности органов повседневного управления единой государственной системы предупреждения</w:t>
      </w:r>
      <w:proofErr w:type="gramEnd"/>
      <w:r w:rsidRPr="006E00E9">
        <w:rPr>
          <w:sz w:val="26"/>
          <w:szCs w:val="26"/>
        </w:rPr>
        <w:t xml:space="preserve"> и ликвидации чрезвычайных ситуаций (далее - РСЧС) и гражданской обороны (далее - ГО) (в том числе управления силами и средствами РСЧС. силами и средствами ГО) (далее - обеспечение координации деятельности);</w:t>
      </w:r>
    </w:p>
    <w:p w:rsidR="00C57345" w:rsidRPr="006E00E9" w:rsidRDefault="00C57345" w:rsidP="00C57345">
      <w:pPr>
        <w:pStyle w:val="1"/>
        <w:shd w:val="clear" w:color="auto" w:fill="auto"/>
        <w:tabs>
          <w:tab w:val="left" w:pos="1251"/>
        </w:tabs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б)</w:t>
      </w:r>
      <w:r w:rsidRPr="006E00E9">
        <w:rPr>
          <w:sz w:val="26"/>
          <w:szCs w:val="26"/>
        </w:rPr>
        <w:tab/>
        <w:t>организации информационного взаимодействия органов местного самоуправления</w:t>
      </w:r>
      <w:r w:rsidR="00770DB4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и организаций при решении задач в области защиты населения и территорий от чрезвычайных ситуаций (далее - ЧС) и ГО, а также при осуществлении мер информационной поддержки принятия решений в области защиты населения и территорий от ЧС и ГО (далее - информационное взаимодействие).</w:t>
      </w:r>
    </w:p>
    <w:p w:rsidR="00C57345" w:rsidRPr="006E00E9" w:rsidRDefault="00CD7DF1" w:rsidP="00CD7DF1">
      <w:pPr>
        <w:pStyle w:val="1"/>
        <w:shd w:val="clear" w:color="auto" w:fill="auto"/>
        <w:tabs>
          <w:tab w:val="left" w:pos="0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C57345" w:rsidRPr="006E00E9">
        <w:rPr>
          <w:sz w:val="26"/>
          <w:szCs w:val="26"/>
        </w:rPr>
        <w:t xml:space="preserve">Обеспечение координации деятельности и организации информационного </w:t>
      </w:r>
      <w:r w:rsidR="00C57345" w:rsidRPr="006E00E9">
        <w:rPr>
          <w:sz w:val="26"/>
          <w:szCs w:val="26"/>
        </w:rPr>
        <w:lastRenderedPageBreak/>
        <w:t>взаимодействия осуществляется в целях:</w:t>
      </w:r>
    </w:p>
    <w:p w:rsidR="00C57345" w:rsidRPr="006E00E9" w:rsidRDefault="00C57345" w:rsidP="00C57345">
      <w:pPr>
        <w:pStyle w:val="1"/>
        <w:shd w:val="clear" w:color="auto" w:fill="auto"/>
        <w:tabs>
          <w:tab w:val="left" w:pos="1266"/>
        </w:tabs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а)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снижения рисков и смягчения последствий ЧС природного и техногенного характера, заблаговременной подготовки к ведению ГО;</w:t>
      </w:r>
    </w:p>
    <w:p w:rsidR="00C57345" w:rsidRPr="006E00E9" w:rsidRDefault="00CD7DF1" w:rsidP="00C40AB5">
      <w:pPr>
        <w:pStyle w:val="1"/>
        <w:shd w:val="clear" w:color="auto" w:fill="auto"/>
        <w:tabs>
          <w:tab w:val="left" w:pos="1276"/>
        </w:tabs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57345" w:rsidRPr="006E00E9">
        <w:rPr>
          <w:sz w:val="26"/>
          <w:szCs w:val="26"/>
        </w:rPr>
        <w:t>поддержания в готовности к действиям органов повседневного управления РСЧС и органов управления ГО;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в)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достижения согласованных действий органов повседневного управления РСЧС при выполнении мероприятий по предупреждению и ликвидации ЧС природного и техногенного характера и органов управления ГО при подготовке к ведению и ведении ГО;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г)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осуществления мониторинга опасных природных явлений и техногенных процессов, способных привести к возникновению ЧС, прогнозирования ЧС, а также оценки их социально-экономических последствий;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д)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своевременного информирования органов повседневного управления РСЧС, органов управления ГО о прогнозируемых и возникших ЧС;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е)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 xml:space="preserve">информационного обмена в </w:t>
      </w:r>
      <w:proofErr w:type="gramStart"/>
      <w:r w:rsidRPr="006E00E9">
        <w:rPr>
          <w:sz w:val="26"/>
          <w:szCs w:val="26"/>
        </w:rPr>
        <w:t>рамках</w:t>
      </w:r>
      <w:proofErr w:type="gramEnd"/>
      <w:r w:rsidRPr="006E00E9">
        <w:rPr>
          <w:sz w:val="26"/>
          <w:szCs w:val="26"/>
        </w:rPr>
        <w:t xml:space="preserve"> РСЧС;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ж)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сбора и обмена информацией в области ГО.</w:t>
      </w:r>
    </w:p>
    <w:p w:rsidR="00C57345" w:rsidRPr="006E00E9" w:rsidRDefault="00CD7DF1" w:rsidP="00CD7DF1">
      <w:pPr>
        <w:pStyle w:val="1"/>
        <w:shd w:val="clear" w:color="auto" w:fill="auto"/>
        <w:tabs>
          <w:tab w:val="left" w:pos="0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C57345" w:rsidRPr="006E00E9">
        <w:rPr>
          <w:sz w:val="26"/>
          <w:szCs w:val="26"/>
        </w:rPr>
        <w:t>Обеспечение координации деятельности и организации информационного взаимодействия осуществляется в следующих формах: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right="20" w:firstLine="720"/>
        <w:jc w:val="both"/>
        <w:rPr>
          <w:sz w:val="26"/>
          <w:szCs w:val="26"/>
        </w:rPr>
      </w:pPr>
      <w:proofErr w:type="gramStart"/>
      <w:r w:rsidRPr="006E00E9">
        <w:rPr>
          <w:sz w:val="26"/>
          <w:szCs w:val="26"/>
        </w:rPr>
        <w:t>а)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сбор сведений о выполнении органами повседневного управления РСЧС и органами управления ГО мероприятий, проводимых при угрозе возникновения или возникновении ЧС, а также при подготовке к ведению и ведении ГО;</w:t>
      </w:r>
      <w:proofErr w:type="gramEnd"/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б)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сбор, обработка и обмен между органами повседневного управления РСЧС и органами управления ГО информацией в области защиты населения и территорий от ЧС и ГО;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в)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 xml:space="preserve">взаимное использование имеющихся информационных систем и ресурсов, в том числе паспортов территорий, характеризующих риски возникновения ЧС и происшествий на территории </w:t>
      </w:r>
      <w:r w:rsidR="00C40AB5">
        <w:rPr>
          <w:sz w:val="26"/>
          <w:szCs w:val="26"/>
        </w:rPr>
        <w:t>Таштыпского района</w:t>
      </w:r>
      <w:r w:rsidRPr="006E00E9">
        <w:rPr>
          <w:sz w:val="26"/>
          <w:szCs w:val="26"/>
        </w:rPr>
        <w:t>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г)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заключение и своевременная корректировка соглашений и регламентов о реагировании на ЧС (происшествия) и информационном взаимодействии с дежурно-диспетчерскими службами (далее - ДДС) экстренных оперативных служб;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д)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 xml:space="preserve">участие в </w:t>
      </w:r>
      <w:proofErr w:type="gramStart"/>
      <w:r w:rsidRPr="006E00E9">
        <w:rPr>
          <w:sz w:val="26"/>
          <w:szCs w:val="26"/>
        </w:rPr>
        <w:t>проведении</w:t>
      </w:r>
      <w:proofErr w:type="gramEnd"/>
      <w:r w:rsidRPr="006E00E9">
        <w:rPr>
          <w:sz w:val="26"/>
          <w:szCs w:val="26"/>
        </w:rPr>
        <w:t xml:space="preserve">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C57345" w:rsidRPr="006E00E9" w:rsidRDefault="00CD7DF1" w:rsidP="00CD7DF1">
      <w:pPr>
        <w:pStyle w:val="1"/>
        <w:shd w:val="clear" w:color="auto" w:fill="auto"/>
        <w:ind w:right="2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57345" w:rsidRPr="006E00E9">
        <w:rPr>
          <w:sz w:val="26"/>
          <w:szCs w:val="26"/>
        </w:rPr>
        <w:t>ЕДДС при обеспечении координации деятельности и организации информационного взаимодействия:</w:t>
      </w:r>
    </w:p>
    <w:p w:rsidR="00C57345" w:rsidRPr="006E00E9" w:rsidRDefault="00CD7DF1" w:rsidP="00C40AB5">
      <w:pPr>
        <w:pStyle w:val="1"/>
        <w:shd w:val="clear" w:color="auto" w:fill="auto"/>
        <w:tabs>
          <w:tab w:val="left" w:pos="1276"/>
        </w:tabs>
        <w:ind w:lef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57345" w:rsidRPr="006E00E9">
        <w:rPr>
          <w:sz w:val="26"/>
          <w:szCs w:val="26"/>
        </w:rPr>
        <w:t xml:space="preserve">в </w:t>
      </w:r>
      <w:proofErr w:type="gramStart"/>
      <w:r w:rsidR="00C57345" w:rsidRPr="006E00E9">
        <w:rPr>
          <w:sz w:val="26"/>
          <w:szCs w:val="26"/>
        </w:rPr>
        <w:t>режиме</w:t>
      </w:r>
      <w:proofErr w:type="gramEnd"/>
      <w:r w:rsidR="00C57345" w:rsidRPr="006E00E9">
        <w:rPr>
          <w:sz w:val="26"/>
          <w:szCs w:val="26"/>
        </w:rPr>
        <w:t xml:space="preserve"> повседневной деятельности: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 xml:space="preserve">координируют деятельность органов повседневного управления РСЧС в </w:t>
      </w:r>
      <w:proofErr w:type="gramStart"/>
      <w:r w:rsidRPr="006E00E9">
        <w:rPr>
          <w:sz w:val="26"/>
          <w:szCs w:val="26"/>
        </w:rPr>
        <w:t>пределах</w:t>
      </w:r>
      <w:proofErr w:type="gramEnd"/>
      <w:r w:rsidRPr="006E00E9">
        <w:rPr>
          <w:sz w:val="26"/>
          <w:szCs w:val="26"/>
        </w:rPr>
        <w:t xml:space="preserve"> </w:t>
      </w:r>
      <w:r w:rsidR="00C40AB5">
        <w:rPr>
          <w:sz w:val="26"/>
          <w:szCs w:val="26"/>
        </w:rPr>
        <w:t>Таштыпского района</w:t>
      </w:r>
      <w:r w:rsidRPr="006E00E9">
        <w:rPr>
          <w:sz w:val="26"/>
          <w:szCs w:val="26"/>
        </w:rPr>
        <w:t>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организуют прием от органов повседневного управления РСЧС информации (сообщений) об угрозе или факте возникновения ЧС (происшествия);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доводят полученную информацию об угрозе или факте возникновения ЧС (происшествия) до ДДС экстренных оперативных служб, в компетенцию которой входит реагирование на принятое сообщение;</w:t>
      </w:r>
    </w:p>
    <w:p w:rsidR="000B4FD5" w:rsidRPr="006E00E9" w:rsidRDefault="00C57345" w:rsidP="00C57345">
      <w:pPr>
        <w:pStyle w:val="1"/>
        <w:shd w:val="clear" w:color="auto" w:fill="auto"/>
        <w:ind w:left="20" w:right="20" w:firstLine="700"/>
        <w:jc w:val="left"/>
        <w:rPr>
          <w:sz w:val="26"/>
          <w:szCs w:val="26"/>
        </w:rPr>
      </w:pPr>
      <w:r w:rsidRPr="006E00E9">
        <w:rPr>
          <w:sz w:val="26"/>
          <w:szCs w:val="26"/>
        </w:rPr>
        <w:t>осуществляют обобщение и анализ информации о ЧС (происшествиях);</w:t>
      </w:r>
    </w:p>
    <w:p w:rsidR="000B4FD5" w:rsidRPr="006E00E9" w:rsidRDefault="00C57345" w:rsidP="00C40AB5">
      <w:pPr>
        <w:pStyle w:val="1"/>
        <w:shd w:val="clear" w:color="auto" w:fill="auto"/>
        <w:ind w:left="20" w:right="20" w:firstLine="700"/>
        <w:jc w:val="both"/>
        <w:rPr>
          <w:sz w:val="26"/>
          <w:szCs w:val="26"/>
        </w:rPr>
      </w:pPr>
      <w:proofErr w:type="gramStart"/>
      <w:r w:rsidRPr="006E00E9">
        <w:rPr>
          <w:sz w:val="26"/>
          <w:szCs w:val="26"/>
        </w:rPr>
        <w:t>уточняют и корректируют</w:t>
      </w:r>
      <w:proofErr w:type="gramEnd"/>
      <w:r w:rsidRPr="006E00E9">
        <w:rPr>
          <w:sz w:val="26"/>
          <w:szCs w:val="26"/>
        </w:rPr>
        <w:t xml:space="preserve"> действия ДДС экстренных оперативных служб, </w:t>
      </w:r>
      <w:r w:rsidRPr="006E00E9">
        <w:rPr>
          <w:sz w:val="26"/>
          <w:szCs w:val="26"/>
        </w:rPr>
        <w:lastRenderedPageBreak/>
        <w:t>привлеченных к реагированию на вызовы (сообщения о происшествиях), поступающие по единому номеру «112»;</w:t>
      </w:r>
    </w:p>
    <w:p w:rsidR="00C57345" w:rsidRPr="006E00E9" w:rsidRDefault="00C57345" w:rsidP="00C40AB5">
      <w:pPr>
        <w:pStyle w:val="1"/>
        <w:shd w:val="clear" w:color="auto" w:fill="auto"/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проводят сбор сведений о результатах реагирования на вызовы (сообщения о происшествиях), поступившие по единому номеру «112» на территории</w:t>
      </w:r>
      <w:r w:rsidR="006E00E9" w:rsidRPr="006E00E9">
        <w:rPr>
          <w:sz w:val="26"/>
          <w:szCs w:val="26"/>
        </w:rPr>
        <w:t xml:space="preserve"> </w:t>
      </w:r>
      <w:r w:rsidR="00C40AB5">
        <w:rPr>
          <w:sz w:val="26"/>
          <w:szCs w:val="26"/>
        </w:rPr>
        <w:t>Таштыпского района</w:t>
      </w:r>
      <w:r w:rsidRPr="006E00E9">
        <w:rPr>
          <w:sz w:val="26"/>
          <w:szCs w:val="26"/>
        </w:rPr>
        <w:t>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направляют полученные от центра управлени</w:t>
      </w:r>
      <w:r w:rsidR="006E00E9" w:rsidRPr="006E00E9">
        <w:rPr>
          <w:sz w:val="26"/>
          <w:szCs w:val="26"/>
        </w:rPr>
        <w:t xml:space="preserve">я в кризисных </w:t>
      </w:r>
      <w:proofErr w:type="gramStart"/>
      <w:r w:rsidR="006E00E9" w:rsidRPr="006E00E9">
        <w:rPr>
          <w:sz w:val="26"/>
          <w:szCs w:val="26"/>
        </w:rPr>
        <w:t>ситуациях</w:t>
      </w:r>
      <w:proofErr w:type="gramEnd"/>
      <w:r w:rsidR="006E00E9" w:rsidRPr="006E00E9">
        <w:rPr>
          <w:sz w:val="26"/>
          <w:szCs w:val="26"/>
        </w:rPr>
        <w:t xml:space="preserve"> (далее -</w:t>
      </w:r>
      <w:r w:rsidRPr="006E00E9">
        <w:rPr>
          <w:sz w:val="26"/>
          <w:szCs w:val="26"/>
        </w:rPr>
        <w:t xml:space="preserve"> ЦУКС) </w:t>
      </w:r>
      <w:r w:rsidR="00BB23C1">
        <w:rPr>
          <w:sz w:val="26"/>
          <w:szCs w:val="26"/>
        </w:rPr>
        <w:t xml:space="preserve">Главного управления </w:t>
      </w:r>
      <w:r w:rsidRPr="006E00E9">
        <w:rPr>
          <w:sz w:val="26"/>
          <w:szCs w:val="26"/>
        </w:rPr>
        <w:t>МЧС России</w:t>
      </w:r>
      <w:r w:rsidR="00BB23C1">
        <w:rPr>
          <w:sz w:val="26"/>
          <w:szCs w:val="26"/>
        </w:rPr>
        <w:t xml:space="preserve"> по Республике Хакасия</w:t>
      </w:r>
      <w:r w:rsidRPr="006E00E9">
        <w:rPr>
          <w:sz w:val="26"/>
          <w:szCs w:val="26"/>
        </w:rPr>
        <w:t xml:space="preserve"> прогнозы об угрозах возникновения ЧС и модели развития обстановки по неблагоприятному прогнозу в пределах </w:t>
      </w:r>
      <w:r w:rsidR="00BB23C1">
        <w:rPr>
          <w:sz w:val="26"/>
          <w:szCs w:val="26"/>
        </w:rPr>
        <w:t>Таштыпского района</w:t>
      </w:r>
      <w:r w:rsidRPr="006E00E9">
        <w:rPr>
          <w:sz w:val="26"/>
          <w:szCs w:val="26"/>
        </w:rPr>
        <w:t xml:space="preserve"> в органы повседневного управления РСЧС по принадлежности;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корректируют ежедневно электронные паспорта территорий (объектов) согласно разработанному графику плановой проверки и корректировки электронных паспортов территорий субъектов Российской Федерации;</w:t>
      </w:r>
    </w:p>
    <w:p w:rsidR="00C57345" w:rsidRPr="006E00E9" w:rsidRDefault="00C57345" w:rsidP="00C57345">
      <w:pPr>
        <w:pStyle w:val="1"/>
        <w:shd w:val="clear" w:color="auto" w:fill="auto"/>
        <w:tabs>
          <w:tab w:val="left" w:pos="1022"/>
        </w:tabs>
        <w:ind w:lef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б)</w:t>
      </w:r>
      <w:r w:rsidRPr="006E00E9">
        <w:rPr>
          <w:sz w:val="26"/>
          <w:szCs w:val="26"/>
        </w:rPr>
        <w:tab/>
        <w:t>при угрозе возникновения ЧС: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 xml:space="preserve">осуществляют 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</w:t>
      </w:r>
      <w:proofErr w:type="gramStart"/>
      <w:r w:rsidRPr="006E00E9">
        <w:rPr>
          <w:sz w:val="26"/>
          <w:szCs w:val="26"/>
        </w:rPr>
        <w:t>случае</w:t>
      </w:r>
      <w:proofErr w:type="gramEnd"/>
      <w:r w:rsidRPr="006E00E9">
        <w:rPr>
          <w:sz w:val="26"/>
          <w:szCs w:val="26"/>
        </w:rPr>
        <w:t xml:space="preserve"> возникновения ЧС;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 xml:space="preserve">организуют передачу информации об угрозе возникновения ЧС (происшествия) в ДДС экстренных оперативных служб, которые в обязательном порядке направляются к месту ЧС (происшествия), в ЦУКС </w:t>
      </w:r>
      <w:r w:rsidR="00BB23C1">
        <w:rPr>
          <w:sz w:val="26"/>
          <w:szCs w:val="26"/>
        </w:rPr>
        <w:t xml:space="preserve">Главного управления </w:t>
      </w:r>
      <w:r w:rsidR="00BB23C1" w:rsidRPr="006E00E9">
        <w:rPr>
          <w:sz w:val="26"/>
          <w:szCs w:val="26"/>
        </w:rPr>
        <w:t>МЧС России</w:t>
      </w:r>
      <w:r w:rsidR="00BB23C1">
        <w:rPr>
          <w:sz w:val="26"/>
          <w:szCs w:val="26"/>
        </w:rPr>
        <w:t xml:space="preserve"> по Республике Хакасия</w:t>
      </w:r>
      <w:r w:rsidRPr="006E00E9">
        <w:rPr>
          <w:sz w:val="26"/>
          <w:szCs w:val="26"/>
        </w:rPr>
        <w:t>;</w:t>
      </w:r>
    </w:p>
    <w:p w:rsidR="00C57345" w:rsidRPr="006E00E9" w:rsidRDefault="00C57345" w:rsidP="00C57345">
      <w:pPr>
        <w:pStyle w:val="1"/>
        <w:shd w:val="clear" w:color="auto" w:fill="auto"/>
        <w:ind w:left="20" w:firstLine="70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принимают участие в корректировке планов взаимодействия</w:t>
      </w:r>
      <w:r w:rsidR="006E00E9" w:rsidRPr="006E00E9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 xml:space="preserve">с соответствующими ДДС экстренных оперативных служб, силами и средствами РСЧС, действующими на территории </w:t>
      </w:r>
      <w:r w:rsidR="00BB23C1">
        <w:rPr>
          <w:sz w:val="26"/>
          <w:szCs w:val="26"/>
        </w:rPr>
        <w:t>Таштыпского района</w:t>
      </w:r>
      <w:r w:rsidRPr="006E00E9">
        <w:rPr>
          <w:sz w:val="26"/>
          <w:szCs w:val="26"/>
        </w:rPr>
        <w:t xml:space="preserve"> в целях предотвращения ЧС;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координируют действия ДДС экстренных оперативных служб и ДДС организаций, сил и средств РСЧС при принятии ими экстренных мер по предотвращению ЧС или смягчению ее последствий;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 xml:space="preserve">осуществляют корректировку электронных паспортов территорий (объектов) и представляют их в ЦУКС </w:t>
      </w:r>
      <w:r w:rsidR="00BB23C1">
        <w:rPr>
          <w:sz w:val="26"/>
          <w:szCs w:val="26"/>
        </w:rPr>
        <w:t xml:space="preserve">Главного управления </w:t>
      </w:r>
      <w:r w:rsidR="00BB23C1" w:rsidRPr="006E00E9">
        <w:rPr>
          <w:sz w:val="26"/>
          <w:szCs w:val="26"/>
        </w:rPr>
        <w:t>МЧС России</w:t>
      </w:r>
      <w:r w:rsidR="00BB23C1">
        <w:rPr>
          <w:sz w:val="26"/>
          <w:szCs w:val="26"/>
        </w:rPr>
        <w:t xml:space="preserve"> по Республике Хакасия</w:t>
      </w:r>
      <w:r w:rsidRPr="006E00E9">
        <w:rPr>
          <w:sz w:val="26"/>
          <w:szCs w:val="26"/>
        </w:rPr>
        <w:t>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направляют в ЦУКС территориального органа МЧС России сведения о проведённых превентивных мероприятиях в соответствии с полученным прогнозом возможных ЧС;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в)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при возникновении ЧС: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организуют немедленное оповещение и направление к месту ЧС сил и средств РСЧС, привлекаемых к ликвидации ЧС, осуществляют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осуществляют сбор, обработку, уточнение и представление оперативной информации о развитии ЧС, а также оперативное управление действиями ДЦС экстренных оперативных служб и ДДС организаций, привлекаемых к ликвидации ЧС, сил и средств РСЧС;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 xml:space="preserve">осуществляют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возникшая обстановка не дает возможности для согласования экстренных действий с вышестоящими </w:t>
      </w:r>
      <w:r w:rsidRPr="006E00E9">
        <w:rPr>
          <w:sz w:val="26"/>
          <w:szCs w:val="26"/>
        </w:rPr>
        <w:lastRenderedPageBreak/>
        <w:t>органами управления;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proofErr w:type="gramStart"/>
      <w:r w:rsidRPr="006E00E9">
        <w:rPr>
          <w:sz w:val="26"/>
          <w:szCs w:val="26"/>
        </w:rPr>
        <w:t>готовят и представляют</w:t>
      </w:r>
      <w:proofErr w:type="gramEnd"/>
      <w:r w:rsidRPr="006E00E9">
        <w:rPr>
          <w:sz w:val="26"/>
          <w:szCs w:val="26"/>
        </w:rPr>
        <w:t xml:space="preserve"> в вышестоящие органы управления по подчиненности, а также в ЦУКС т</w:t>
      </w:r>
      <w:r w:rsidR="00BB23C1" w:rsidRPr="00BB23C1">
        <w:rPr>
          <w:sz w:val="26"/>
          <w:szCs w:val="26"/>
        </w:rPr>
        <w:t xml:space="preserve"> </w:t>
      </w:r>
      <w:r w:rsidR="00BB23C1">
        <w:rPr>
          <w:sz w:val="26"/>
          <w:szCs w:val="26"/>
        </w:rPr>
        <w:t xml:space="preserve">Главного управления </w:t>
      </w:r>
      <w:r w:rsidR="00BB23C1" w:rsidRPr="006E00E9">
        <w:rPr>
          <w:sz w:val="26"/>
          <w:szCs w:val="26"/>
        </w:rPr>
        <w:t>МЧС России</w:t>
      </w:r>
      <w:r w:rsidR="00BB23C1">
        <w:rPr>
          <w:sz w:val="26"/>
          <w:szCs w:val="26"/>
        </w:rPr>
        <w:t xml:space="preserve"> по Республике Хакасия</w:t>
      </w:r>
      <w:r w:rsidRPr="006E00E9">
        <w:rPr>
          <w:sz w:val="26"/>
          <w:szCs w:val="26"/>
        </w:rPr>
        <w:t xml:space="preserve"> доклады и донесения о ЧС;</w:t>
      </w:r>
    </w:p>
    <w:p w:rsidR="00C57345" w:rsidRPr="006E00E9" w:rsidRDefault="00C57345" w:rsidP="00C57345">
      <w:pPr>
        <w:pStyle w:val="1"/>
        <w:shd w:val="clear" w:color="auto" w:fill="auto"/>
        <w:ind w:lef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ведут учет сил и средств РСЧС, привлекаемых к ликвидации ЧС;</w:t>
      </w:r>
    </w:p>
    <w:p w:rsidR="00C57345" w:rsidRPr="006E00E9" w:rsidRDefault="00C57345" w:rsidP="00C40AB5">
      <w:pPr>
        <w:pStyle w:val="1"/>
        <w:shd w:val="clear" w:color="auto" w:fill="auto"/>
        <w:tabs>
          <w:tab w:val="left" w:pos="1276"/>
        </w:tabs>
        <w:ind w:lef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г)</w:t>
      </w:r>
      <w:r w:rsidR="00CD7DF1">
        <w:rPr>
          <w:sz w:val="26"/>
          <w:szCs w:val="26"/>
        </w:rPr>
        <w:t xml:space="preserve"> </w:t>
      </w:r>
      <w:r w:rsidRPr="006E00E9">
        <w:rPr>
          <w:sz w:val="26"/>
          <w:szCs w:val="26"/>
        </w:rPr>
        <w:t>при подготовке к ведению и ведении ГО: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получают сигналы оповещения и (или) экстренную информацию, подтверждают ее получение у вышестоящего органа управления ГО;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proofErr w:type="gramStart"/>
      <w:r w:rsidRPr="006E00E9">
        <w:rPr>
          <w:sz w:val="26"/>
          <w:szCs w:val="26"/>
        </w:rPr>
        <w:t xml:space="preserve">организуют оповещение руководящего состава ГО </w:t>
      </w:r>
      <w:r w:rsidR="00BB23C1">
        <w:rPr>
          <w:sz w:val="26"/>
          <w:szCs w:val="26"/>
        </w:rPr>
        <w:t>Таштыпского района</w:t>
      </w:r>
      <w:r w:rsidRPr="006E00E9">
        <w:rPr>
          <w:sz w:val="26"/>
          <w:szCs w:val="26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</w:t>
      </w:r>
      <w:proofErr w:type="gramEnd"/>
      <w:r w:rsidRPr="006E00E9">
        <w:rPr>
          <w:sz w:val="26"/>
          <w:szCs w:val="26"/>
        </w:rPr>
        <w:t xml:space="preserve">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 xml:space="preserve">обеспечивают оповещение населения, </w:t>
      </w:r>
      <w:proofErr w:type="gramStart"/>
      <w:r w:rsidRPr="006E00E9">
        <w:rPr>
          <w:sz w:val="26"/>
          <w:szCs w:val="26"/>
        </w:rPr>
        <w:t>находящегося</w:t>
      </w:r>
      <w:proofErr w:type="gramEnd"/>
      <w:r w:rsidRPr="006E00E9">
        <w:rPr>
          <w:sz w:val="26"/>
          <w:szCs w:val="26"/>
        </w:rPr>
        <w:t xml:space="preserve"> на территории </w:t>
      </w:r>
      <w:r w:rsidR="00BB23C1">
        <w:rPr>
          <w:sz w:val="26"/>
          <w:szCs w:val="26"/>
        </w:rPr>
        <w:t>Таштыпского района</w:t>
      </w:r>
      <w:r w:rsidRPr="006E00E9">
        <w:rPr>
          <w:sz w:val="26"/>
          <w:szCs w:val="26"/>
        </w:rPr>
        <w:t>;</w:t>
      </w:r>
    </w:p>
    <w:p w:rsidR="00C57345" w:rsidRPr="006E00E9" w:rsidRDefault="00C57345" w:rsidP="00C57345">
      <w:pPr>
        <w:pStyle w:val="1"/>
        <w:shd w:val="clear" w:color="auto" w:fill="auto"/>
        <w:ind w:left="20" w:righ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 xml:space="preserve">организуют прием от организаций, расположенных на территории </w:t>
      </w:r>
      <w:r w:rsidR="00BB23C1">
        <w:rPr>
          <w:sz w:val="26"/>
          <w:szCs w:val="26"/>
        </w:rPr>
        <w:t>Таштыпского района</w:t>
      </w:r>
      <w:r w:rsidRPr="006E00E9">
        <w:rPr>
          <w:sz w:val="26"/>
          <w:szCs w:val="26"/>
        </w:rPr>
        <w:t xml:space="preserve">, информации по выполнению мероприятий ГО с доведением ее до органа управления ГО </w:t>
      </w:r>
      <w:r w:rsidR="00BB23C1">
        <w:rPr>
          <w:sz w:val="26"/>
          <w:szCs w:val="26"/>
        </w:rPr>
        <w:t>Таштыпского района</w:t>
      </w:r>
      <w:r w:rsidRPr="006E00E9">
        <w:rPr>
          <w:sz w:val="26"/>
          <w:szCs w:val="26"/>
        </w:rPr>
        <w:t>;</w:t>
      </w:r>
    </w:p>
    <w:p w:rsidR="00C57345" w:rsidRPr="006E00E9" w:rsidRDefault="00C57345" w:rsidP="00C57345">
      <w:pPr>
        <w:pStyle w:val="1"/>
        <w:shd w:val="clear" w:color="auto" w:fill="auto"/>
        <w:ind w:left="20" w:firstLine="720"/>
        <w:jc w:val="both"/>
        <w:rPr>
          <w:sz w:val="26"/>
          <w:szCs w:val="26"/>
        </w:rPr>
      </w:pPr>
      <w:r w:rsidRPr="006E00E9">
        <w:rPr>
          <w:sz w:val="26"/>
          <w:szCs w:val="26"/>
        </w:rPr>
        <w:t>ведут учет сил и средств ГО, привлекаемых к выполнению мероприятий ГО.</w:t>
      </w:r>
    </w:p>
    <w:p w:rsidR="00C57345" w:rsidRPr="006E00E9" w:rsidRDefault="008A44A2" w:rsidP="008A44A2">
      <w:pPr>
        <w:pStyle w:val="1"/>
        <w:shd w:val="clear" w:color="auto" w:fill="auto"/>
        <w:ind w:right="2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C57345" w:rsidRPr="006E00E9">
        <w:rPr>
          <w:sz w:val="26"/>
          <w:szCs w:val="26"/>
        </w:rPr>
        <w:t>ЕД</w:t>
      </w:r>
      <w:r w:rsidR="00466A40">
        <w:rPr>
          <w:sz w:val="26"/>
          <w:szCs w:val="26"/>
        </w:rPr>
        <w:t>Д</w:t>
      </w:r>
      <w:r w:rsidR="00C57345" w:rsidRPr="006E00E9">
        <w:rPr>
          <w:sz w:val="26"/>
          <w:szCs w:val="26"/>
        </w:rPr>
        <w:t xml:space="preserve">С при обеспечении координации деятельности и организации информационного взаимодействия имеют право запрашивать и получать через органы повседневного управления </w:t>
      </w:r>
      <w:r w:rsidR="00BB23C1">
        <w:rPr>
          <w:sz w:val="26"/>
          <w:szCs w:val="26"/>
        </w:rPr>
        <w:t>Таштыпского района</w:t>
      </w:r>
      <w:r w:rsidR="00C57345" w:rsidRPr="006E00E9">
        <w:rPr>
          <w:sz w:val="26"/>
          <w:szCs w:val="26"/>
        </w:rPr>
        <w:t>, а также ДДС экстренных оперативных служб, других организаций (подразделений), обеспечивающих деятельность органов местного самоуправления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</w:t>
      </w:r>
      <w:proofErr w:type="gramEnd"/>
      <w:r w:rsidR="00C57345" w:rsidRPr="006E00E9">
        <w:rPr>
          <w:sz w:val="26"/>
          <w:szCs w:val="26"/>
        </w:rPr>
        <w:t xml:space="preserve"> о ЧС, информацию в области защиты населения и территорий от ЧС и ГО на </w:t>
      </w:r>
      <w:r w:rsidR="002E1C6A">
        <w:rPr>
          <w:sz w:val="26"/>
          <w:szCs w:val="26"/>
        </w:rPr>
        <w:t xml:space="preserve">территории </w:t>
      </w:r>
      <w:r w:rsidR="00BB23C1">
        <w:rPr>
          <w:sz w:val="26"/>
          <w:szCs w:val="26"/>
        </w:rPr>
        <w:t>Таштыпского района</w:t>
      </w:r>
      <w:r w:rsidR="00C57345" w:rsidRPr="006E00E9">
        <w:rPr>
          <w:sz w:val="26"/>
          <w:szCs w:val="26"/>
        </w:rPr>
        <w:t>.</w:t>
      </w:r>
    </w:p>
    <w:p w:rsidR="00C57345" w:rsidRPr="006E00E9" w:rsidRDefault="008A44A2" w:rsidP="008A44A2">
      <w:pPr>
        <w:pStyle w:val="1"/>
        <w:shd w:val="clear" w:color="auto" w:fill="auto"/>
        <w:ind w:right="2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C57345" w:rsidRPr="006E00E9">
        <w:rPr>
          <w:sz w:val="26"/>
          <w:szCs w:val="26"/>
        </w:rPr>
        <w:t xml:space="preserve">Органы повседневного управления </w:t>
      </w:r>
      <w:r w:rsidR="00BB23C1">
        <w:rPr>
          <w:sz w:val="26"/>
          <w:szCs w:val="26"/>
        </w:rPr>
        <w:t>Таштыпского района</w:t>
      </w:r>
      <w:r w:rsidR="00C57345" w:rsidRPr="006E00E9">
        <w:rPr>
          <w:sz w:val="26"/>
          <w:szCs w:val="26"/>
        </w:rPr>
        <w:t xml:space="preserve">, ДДС экстренных оперативных служб, организации (подразделения), обеспечивающие деятельность органов местного самоуправления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ЧС, а также органы управления ГО на территории </w:t>
      </w:r>
      <w:r w:rsidR="00B35314">
        <w:rPr>
          <w:sz w:val="26"/>
          <w:szCs w:val="26"/>
        </w:rPr>
        <w:t>Таштыпского района</w:t>
      </w:r>
      <w:r w:rsidR="00C57345" w:rsidRPr="006E00E9">
        <w:rPr>
          <w:sz w:val="26"/>
          <w:szCs w:val="26"/>
        </w:rPr>
        <w:t>:</w:t>
      </w:r>
      <w:proofErr w:type="gramEnd"/>
    </w:p>
    <w:p w:rsidR="00C57345" w:rsidRPr="006E00E9" w:rsidRDefault="00C57345" w:rsidP="00C57345">
      <w:pPr>
        <w:pStyle w:val="1"/>
        <w:shd w:val="clear" w:color="auto" w:fill="auto"/>
        <w:tabs>
          <w:tab w:val="left" w:pos="1035"/>
        </w:tabs>
        <w:ind w:left="20" w:right="20" w:firstLine="720"/>
        <w:jc w:val="both"/>
        <w:rPr>
          <w:sz w:val="26"/>
          <w:szCs w:val="26"/>
        </w:rPr>
      </w:pPr>
      <w:proofErr w:type="gramStart"/>
      <w:r w:rsidRPr="006E00E9">
        <w:rPr>
          <w:sz w:val="26"/>
          <w:szCs w:val="26"/>
        </w:rPr>
        <w:t>а)</w:t>
      </w:r>
      <w:r w:rsidRPr="006E00E9">
        <w:rPr>
          <w:sz w:val="26"/>
          <w:szCs w:val="26"/>
        </w:rPr>
        <w:tab/>
        <w:t>представляют в ЕДДС информацию об угрозах и фактах возникновения ЧС, о принимаемых мерах по защите населения и территорий от ЧС, о проведении аварийно-спасательных и других неотложных работ, о силах и средствах, задействованных в ликвидации ЧС, а также информацию в области защиты населения и территорий от ЧС, ГО и обеспечения пожарной безопасности и безопасности людей на водных объектах с учетом</w:t>
      </w:r>
      <w:proofErr w:type="gramEnd"/>
      <w:r w:rsidRPr="006E00E9">
        <w:rPr>
          <w:sz w:val="26"/>
          <w:szCs w:val="26"/>
        </w:rPr>
        <w:t xml:space="preserve"> требований законодательства Российской Федерации в области защиты информации;</w:t>
      </w:r>
    </w:p>
    <w:p w:rsidR="00C57345" w:rsidRPr="00091A60" w:rsidRDefault="00C57345" w:rsidP="008A44A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91A60"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Pr="00091A60">
        <w:rPr>
          <w:rFonts w:ascii="Times New Roman" w:hAnsi="Times New Roman" w:cs="Times New Roman"/>
          <w:sz w:val="26"/>
          <w:szCs w:val="26"/>
        </w:rPr>
        <w:tab/>
        <w:t xml:space="preserve">обеспечивают информационный обмен в </w:t>
      </w:r>
      <w:proofErr w:type="gramStart"/>
      <w:r w:rsidRPr="00091A6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91A60">
        <w:rPr>
          <w:rFonts w:ascii="Times New Roman" w:hAnsi="Times New Roman" w:cs="Times New Roman"/>
          <w:sz w:val="26"/>
          <w:szCs w:val="26"/>
        </w:rPr>
        <w:t xml:space="preserve"> с установленными едиными стандартами обмена информацией в области защиты населения и территорий от ЧС и ГО.</w:t>
      </w:r>
    </w:p>
    <w:p w:rsidR="00F560F1" w:rsidRDefault="00F560F1" w:rsidP="008A2034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66A40" w:rsidRDefault="00466A40" w:rsidP="008A2034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466A40" w:rsidRPr="006E00E9" w:rsidRDefault="00466A40" w:rsidP="008A2034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A33B33" w:rsidRPr="006E00E9" w:rsidRDefault="00A33B33" w:rsidP="00A33B33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6E00E9">
        <w:rPr>
          <w:rFonts w:ascii="Times New Roman" w:hAnsi="Times New Roman" w:cs="Times New Roman"/>
          <w:sz w:val="26"/>
          <w:szCs w:val="26"/>
        </w:rPr>
        <w:t xml:space="preserve">Начальник общего отдела </w:t>
      </w:r>
      <w:r w:rsidR="008A4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spellStart"/>
      <w:r w:rsidR="008A44A2" w:rsidRPr="006E00E9">
        <w:rPr>
          <w:rFonts w:ascii="Times New Roman" w:hAnsi="Times New Roman" w:cs="Times New Roman"/>
          <w:sz w:val="26"/>
          <w:szCs w:val="26"/>
        </w:rPr>
        <w:t>Е.Т.Мамышева</w:t>
      </w:r>
      <w:proofErr w:type="spellEnd"/>
    </w:p>
    <w:sectPr w:rsidR="00A33B33" w:rsidRPr="006E00E9" w:rsidSect="00C57345">
      <w:headerReference w:type="even" r:id="rId10"/>
      <w:footnotePr>
        <w:numRestart w:val="eachPage"/>
      </w:footnote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FC" w:rsidRDefault="00CC37FC" w:rsidP="00C57345">
      <w:pPr>
        <w:spacing w:after="0" w:line="240" w:lineRule="auto"/>
      </w:pPr>
      <w:r>
        <w:separator/>
      </w:r>
    </w:p>
  </w:endnote>
  <w:endnote w:type="continuationSeparator" w:id="0">
    <w:p w:rsidR="00CC37FC" w:rsidRDefault="00CC37FC" w:rsidP="00C5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FC" w:rsidRDefault="00CC37FC" w:rsidP="00C57345">
      <w:pPr>
        <w:spacing w:after="0" w:line="240" w:lineRule="auto"/>
      </w:pPr>
      <w:r>
        <w:separator/>
      </w:r>
    </w:p>
  </w:footnote>
  <w:footnote w:type="continuationSeparator" w:id="0">
    <w:p w:rsidR="00CC37FC" w:rsidRDefault="00CC37FC" w:rsidP="00C5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5" w:rsidRDefault="00CC37FC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5pt;margin-top:46.45pt;width:5.4pt;height:7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57345" w:rsidRDefault="00C57345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DB8"/>
    <w:multiLevelType w:val="hybridMultilevel"/>
    <w:tmpl w:val="EE48E50A"/>
    <w:lvl w:ilvl="0" w:tplc="5792DCF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">
    <w:nsid w:val="366E5652"/>
    <w:multiLevelType w:val="hybridMultilevel"/>
    <w:tmpl w:val="CD56E454"/>
    <w:lvl w:ilvl="0" w:tplc="5A607F16">
      <w:start w:val="1"/>
      <w:numFmt w:val="decimal"/>
      <w:lvlText w:val="%1."/>
      <w:lvlJc w:val="left"/>
      <w:pPr>
        <w:ind w:left="174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A8515E5"/>
    <w:multiLevelType w:val="hybridMultilevel"/>
    <w:tmpl w:val="8E500526"/>
    <w:lvl w:ilvl="0" w:tplc="3272912A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3">
    <w:nsid w:val="53FB06FF"/>
    <w:multiLevelType w:val="multilevel"/>
    <w:tmpl w:val="538CBC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568D28E8"/>
    <w:multiLevelType w:val="hybridMultilevel"/>
    <w:tmpl w:val="D5DCFCC2"/>
    <w:lvl w:ilvl="0" w:tplc="61161EC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F5C54"/>
    <w:multiLevelType w:val="multilevel"/>
    <w:tmpl w:val="B97A0C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B7588"/>
    <w:multiLevelType w:val="hybridMultilevel"/>
    <w:tmpl w:val="9BD2694E"/>
    <w:lvl w:ilvl="0" w:tplc="CA907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13"/>
    <w:rsid w:val="00013FAB"/>
    <w:rsid w:val="000569C0"/>
    <w:rsid w:val="00091A60"/>
    <w:rsid w:val="00094CF1"/>
    <w:rsid w:val="000A5AFB"/>
    <w:rsid w:val="000B4FD5"/>
    <w:rsid w:val="00132855"/>
    <w:rsid w:val="00185AF3"/>
    <w:rsid w:val="00186E2B"/>
    <w:rsid w:val="001929C1"/>
    <w:rsid w:val="001B48A3"/>
    <w:rsid w:val="0020142F"/>
    <w:rsid w:val="002B124C"/>
    <w:rsid w:val="002B3377"/>
    <w:rsid w:val="002B5AD7"/>
    <w:rsid w:val="002E1C6A"/>
    <w:rsid w:val="0034469E"/>
    <w:rsid w:val="00387A77"/>
    <w:rsid w:val="003D72DE"/>
    <w:rsid w:val="00432E86"/>
    <w:rsid w:val="004352FE"/>
    <w:rsid w:val="00466A40"/>
    <w:rsid w:val="00492B08"/>
    <w:rsid w:val="004A7FFD"/>
    <w:rsid w:val="004C690E"/>
    <w:rsid w:val="004D4FCA"/>
    <w:rsid w:val="0050789A"/>
    <w:rsid w:val="00514680"/>
    <w:rsid w:val="005436A4"/>
    <w:rsid w:val="005576A0"/>
    <w:rsid w:val="00557FAC"/>
    <w:rsid w:val="00587C75"/>
    <w:rsid w:val="00594959"/>
    <w:rsid w:val="005B3CB8"/>
    <w:rsid w:val="005C7D52"/>
    <w:rsid w:val="005D26C5"/>
    <w:rsid w:val="00650D18"/>
    <w:rsid w:val="00680593"/>
    <w:rsid w:val="00696717"/>
    <w:rsid w:val="006A2D49"/>
    <w:rsid w:val="006A5FDE"/>
    <w:rsid w:val="006E00E9"/>
    <w:rsid w:val="007243E9"/>
    <w:rsid w:val="00724728"/>
    <w:rsid w:val="007368E2"/>
    <w:rsid w:val="00767F2B"/>
    <w:rsid w:val="00770DB4"/>
    <w:rsid w:val="007F7A9E"/>
    <w:rsid w:val="00801626"/>
    <w:rsid w:val="00847487"/>
    <w:rsid w:val="00891918"/>
    <w:rsid w:val="008A1CE8"/>
    <w:rsid w:val="008A2034"/>
    <w:rsid w:val="008A44A2"/>
    <w:rsid w:val="00964292"/>
    <w:rsid w:val="009E1DC8"/>
    <w:rsid w:val="00A33B33"/>
    <w:rsid w:val="00A52206"/>
    <w:rsid w:val="00A90E22"/>
    <w:rsid w:val="00AC03D0"/>
    <w:rsid w:val="00B35314"/>
    <w:rsid w:val="00BA194E"/>
    <w:rsid w:val="00BB23C1"/>
    <w:rsid w:val="00BD6DA2"/>
    <w:rsid w:val="00C10C52"/>
    <w:rsid w:val="00C40AB5"/>
    <w:rsid w:val="00C57345"/>
    <w:rsid w:val="00C910A1"/>
    <w:rsid w:val="00CC37FC"/>
    <w:rsid w:val="00CD7DF1"/>
    <w:rsid w:val="00CE5CD3"/>
    <w:rsid w:val="00CF73C1"/>
    <w:rsid w:val="00D7134E"/>
    <w:rsid w:val="00DA2A7A"/>
    <w:rsid w:val="00DC7833"/>
    <w:rsid w:val="00DF3804"/>
    <w:rsid w:val="00DF6081"/>
    <w:rsid w:val="00E361AD"/>
    <w:rsid w:val="00E46E13"/>
    <w:rsid w:val="00E621CA"/>
    <w:rsid w:val="00E9784B"/>
    <w:rsid w:val="00F2064F"/>
    <w:rsid w:val="00F35D97"/>
    <w:rsid w:val="00F560F1"/>
    <w:rsid w:val="00F66F8E"/>
    <w:rsid w:val="00F9596F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01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0142F"/>
    <w:rPr>
      <w:rFonts w:ascii="Calibri" w:eastAsia="Calibri" w:hAnsi="Calibri" w:cs="Calibri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0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D4FCA"/>
    <w:pPr>
      <w:ind w:left="720"/>
      <w:contextualSpacing/>
    </w:pPr>
  </w:style>
  <w:style w:type="character" w:customStyle="1" w:styleId="a6">
    <w:name w:val="Сноска_"/>
    <w:basedOn w:val="a0"/>
    <w:link w:val="a7"/>
    <w:rsid w:val="00C57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Сноска (2)_"/>
    <w:basedOn w:val="a0"/>
    <w:link w:val="20"/>
    <w:rsid w:val="00C573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Основной текст_"/>
    <w:basedOn w:val="a0"/>
    <w:link w:val="1"/>
    <w:rsid w:val="00C57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573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Колонтитул_"/>
    <w:basedOn w:val="a0"/>
    <w:link w:val="aa"/>
    <w:rsid w:val="00C573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Сноска"/>
    <w:basedOn w:val="a"/>
    <w:link w:val="a6"/>
    <w:rsid w:val="00C57345"/>
    <w:pPr>
      <w:widowControl w:val="0"/>
      <w:shd w:val="clear" w:color="auto" w:fill="FFFFFF"/>
      <w:suppressAutoHyphens w:val="0"/>
      <w:spacing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Сноска (2)"/>
    <w:basedOn w:val="a"/>
    <w:link w:val="2"/>
    <w:rsid w:val="00C57345"/>
    <w:pPr>
      <w:widowControl w:val="0"/>
      <w:shd w:val="clear" w:color="auto" w:fill="FFFFFF"/>
      <w:suppressAutoHyphens w:val="0"/>
      <w:spacing w:after="0" w:line="227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">
    <w:name w:val="Основной текст1"/>
    <w:basedOn w:val="a"/>
    <w:link w:val="a8"/>
    <w:rsid w:val="00C57345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57345"/>
    <w:pPr>
      <w:widowControl w:val="0"/>
      <w:shd w:val="clear" w:color="auto" w:fill="FFFFFF"/>
      <w:suppressAutoHyphens w:val="0"/>
      <w:spacing w:before="108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aa">
    <w:name w:val="Колонтитул"/>
    <w:basedOn w:val="a"/>
    <w:link w:val="a9"/>
    <w:rsid w:val="00C57345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0B4FD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B4FD5"/>
    <w:rPr>
      <w:rFonts w:ascii="Calibri" w:eastAsia="Calibri" w:hAnsi="Calibri" w:cs="Calibri"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0B4FD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4FD5"/>
    <w:rPr>
      <w:rFonts w:ascii="Calibri" w:eastAsia="Calibri" w:hAnsi="Calibri" w:cs="Calibri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0B4FD5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B4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01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0142F"/>
    <w:rPr>
      <w:rFonts w:ascii="Calibri" w:eastAsia="Calibri" w:hAnsi="Calibri" w:cs="Calibri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0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D4FCA"/>
    <w:pPr>
      <w:ind w:left="720"/>
      <w:contextualSpacing/>
    </w:pPr>
  </w:style>
  <w:style w:type="character" w:customStyle="1" w:styleId="a6">
    <w:name w:val="Сноска_"/>
    <w:basedOn w:val="a0"/>
    <w:link w:val="a7"/>
    <w:rsid w:val="00C57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Сноска (2)_"/>
    <w:basedOn w:val="a0"/>
    <w:link w:val="20"/>
    <w:rsid w:val="00C573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Основной текст_"/>
    <w:basedOn w:val="a0"/>
    <w:link w:val="1"/>
    <w:rsid w:val="00C57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573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Колонтитул_"/>
    <w:basedOn w:val="a0"/>
    <w:link w:val="aa"/>
    <w:rsid w:val="00C573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Сноска"/>
    <w:basedOn w:val="a"/>
    <w:link w:val="a6"/>
    <w:rsid w:val="00C57345"/>
    <w:pPr>
      <w:widowControl w:val="0"/>
      <w:shd w:val="clear" w:color="auto" w:fill="FFFFFF"/>
      <w:suppressAutoHyphens w:val="0"/>
      <w:spacing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Сноска (2)"/>
    <w:basedOn w:val="a"/>
    <w:link w:val="2"/>
    <w:rsid w:val="00C57345"/>
    <w:pPr>
      <w:widowControl w:val="0"/>
      <w:shd w:val="clear" w:color="auto" w:fill="FFFFFF"/>
      <w:suppressAutoHyphens w:val="0"/>
      <w:spacing w:after="0" w:line="227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">
    <w:name w:val="Основной текст1"/>
    <w:basedOn w:val="a"/>
    <w:link w:val="a8"/>
    <w:rsid w:val="00C57345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57345"/>
    <w:pPr>
      <w:widowControl w:val="0"/>
      <w:shd w:val="clear" w:color="auto" w:fill="FFFFFF"/>
      <w:suppressAutoHyphens w:val="0"/>
      <w:spacing w:before="108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aa">
    <w:name w:val="Колонтитул"/>
    <w:basedOn w:val="a"/>
    <w:link w:val="a9"/>
    <w:rsid w:val="00C57345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0B4FD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B4FD5"/>
    <w:rPr>
      <w:rFonts w:ascii="Calibri" w:eastAsia="Calibri" w:hAnsi="Calibri" w:cs="Calibri"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0B4FD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4FD5"/>
    <w:rPr>
      <w:rFonts w:ascii="Calibri" w:eastAsia="Calibri" w:hAnsi="Calibri" w:cs="Calibri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0B4FD5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B4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C05F-8A75-4E51-855C-BC1C6480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2022-03-15T10:04:00Z</cp:lastPrinted>
  <dcterms:created xsi:type="dcterms:W3CDTF">2022-03-21T07:21:00Z</dcterms:created>
  <dcterms:modified xsi:type="dcterms:W3CDTF">2022-03-21T07:21:00Z</dcterms:modified>
</cp:coreProperties>
</file>