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EBCD1" w14:textId="77777777" w:rsidR="00673C4E" w:rsidRPr="00673C4E" w:rsidRDefault="00673C4E" w:rsidP="00673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73C4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Пенсионный фонд России сообщает, что в связи с прекращением договоров доверительного управления средствами пенсионных накоплений с одиннадцатью частными управляющими компаниями, включая:</w:t>
      </w:r>
    </w:p>
    <w:p w14:paraId="53EE86AD" w14:textId="77777777" w:rsidR="00673C4E" w:rsidRPr="00673C4E" w:rsidRDefault="00673C4E" w:rsidP="00673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73C4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ООО УК «АК БАРС КАПИТАЛ»</w:t>
      </w:r>
      <w:r w:rsidRPr="00673C4E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  <w:t>- АО «УКАЦ»</w:t>
      </w:r>
      <w:r w:rsidRPr="00673C4E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  <w:t>- ООО «УК «БФА»</w:t>
      </w:r>
      <w:r w:rsidRPr="00673C4E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  <w:t>- АО «УК РЕГИОН ИНВЕСТИЦИИ»</w:t>
      </w:r>
      <w:r w:rsidRPr="00673C4E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  <w:t>- ООО «УК «МЕТРОПОЛЬ»</w:t>
      </w:r>
      <w:r w:rsidRPr="00673C4E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  <w:t>- ЗАО «УК Мономах»</w:t>
      </w:r>
      <w:r w:rsidRPr="00673C4E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  <w:t>- ООО «ПЕНСИОННАЯ СБЕРЕГАТЕЛЬНАЯ КОМПАНИЯ»</w:t>
      </w:r>
      <w:r w:rsidRPr="00673C4E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  <w:t xml:space="preserve">- АО ТКБ </w:t>
      </w:r>
      <w:proofErr w:type="spellStart"/>
      <w:r w:rsidRPr="00673C4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Инвестмент</w:t>
      </w:r>
      <w:proofErr w:type="spellEnd"/>
      <w:r w:rsidRPr="00673C4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Партнере</w:t>
      </w:r>
      <w:r w:rsidRPr="00673C4E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  <w:t>- АО «Управляющая Компания ТРИНФИКО»</w:t>
      </w:r>
      <w:r w:rsidRPr="00673C4E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  <w:t>- ООО «УК Управление инвестициями»</w:t>
      </w:r>
      <w:r w:rsidRPr="00673C4E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  <w:t>- ООО «Управляющая компания «</w:t>
      </w:r>
      <w:proofErr w:type="spellStart"/>
      <w:r w:rsidRPr="00673C4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Финам</w:t>
      </w:r>
      <w:proofErr w:type="spellEnd"/>
      <w:r w:rsidRPr="00673C4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Менеджмент»</w:t>
      </w:r>
    </w:p>
    <w:p w14:paraId="00B17225" w14:textId="77777777" w:rsidR="00673C4E" w:rsidRPr="00673C4E" w:rsidRDefault="00673C4E" w:rsidP="00673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73C4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– средства граждан, формировавших пенсионные накопления в указанных компаниях, переданы в расширенный инвестиционный портфель государственной управляющей компании «Внешэкономбанк». Страховщиком граждан по-прежнему остаётся Пенсионный фонд России.</w:t>
      </w:r>
    </w:p>
    <w:p w14:paraId="32749A02" w14:textId="77777777" w:rsidR="00673C4E" w:rsidRPr="00673C4E" w:rsidRDefault="00673C4E" w:rsidP="00673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73C4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Застрахованные лица вправе выбрать новые инвестиционный портфель или управляющую компанию, а также перейти к другому страховщику, подав соответствующее заявление в ПФР. При переводе средств между управляющими компаниями или выборе инвестиционного портфеля без смены пенсионного фонда (страховщика) потери инвестиционного дохода не происходит.</w:t>
      </w:r>
    </w:p>
    <w:p w14:paraId="365CDD8F" w14:textId="77777777" w:rsidR="00FB23D7" w:rsidRPr="00673C4E" w:rsidRDefault="00FB23D7" w:rsidP="00673C4E">
      <w:bookmarkStart w:id="0" w:name="_GoBack"/>
      <w:bookmarkEnd w:id="0"/>
    </w:p>
    <w:sectPr w:rsidR="00FB23D7" w:rsidRPr="0067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53591"/>
    <w:rsid w:val="000721AE"/>
    <w:rsid w:val="00081516"/>
    <w:rsid w:val="000F02E5"/>
    <w:rsid w:val="001019E1"/>
    <w:rsid w:val="0012293F"/>
    <w:rsid w:val="00125C95"/>
    <w:rsid w:val="0013348C"/>
    <w:rsid w:val="001406DA"/>
    <w:rsid w:val="001845D0"/>
    <w:rsid w:val="001B34FA"/>
    <w:rsid w:val="001B5486"/>
    <w:rsid w:val="001B56F1"/>
    <w:rsid w:val="001D1DD3"/>
    <w:rsid w:val="001F3E9D"/>
    <w:rsid w:val="00214237"/>
    <w:rsid w:val="002213C7"/>
    <w:rsid w:val="00223DA8"/>
    <w:rsid w:val="00226AB1"/>
    <w:rsid w:val="0022769C"/>
    <w:rsid w:val="0027559D"/>
    <w:rsid w:val="002A6A43"/>
    <w:rsid w:val="002D620C"/>
    <w:rsid w:val="002E73F6"/>
    <w:rsid w:val="002F1774"/>
    <w:rsid w:val="00344E48"/>
    <w:rsid w:val="00362109"/>
    <w:rsid w:val="0040551A"/>
    <w:rsid w:val="00412C7E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5C1373"/>
    <w:rsid w:val="0062128F"/>
    <w:rsid w:val="00660663"/>
    <w:rsid w:val="00663A25"/>
    <w:rsid w:val="00673C4E"/>
    <w:rsid w:val="006912E1"/>
    <w:rsid w:val="006C7582"/>
    <w:rsid w:val="006D7EAF"/>
    <w:rsid w:val="006E6973"/>
    <w:rsid w:val="006F1A18"/>
    <w:rsid w:val="007367FC"/>
    <w:rsid w:val="0077249D"/>
    <w:rsid w:val="00780CA2"/>
    <w:rsid w:val="007950E9"/>
    <w:rsid w:val="007A51F2"/>
    <w:rsid w:val="007B257F"/>
    <w:rsid w:val="007D1AF5"/>
    <w:rsid w:val="007D61D0"/>
    <w:rsid w:val="007E66B2"/>
    <w:rsid w:val="00823E2A"/>
    <w:rsid w:val="00847192"/>
    <w:rsid w:val="00856B8F"/>
    <w:rsid w:val="0087029A"/>
    <w:rsid w:val="008D4871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1F15"/>
    <w:rsid w:val="00A32794"/>
    <w:rsid w:val="00A3471F"/>
    <w:rsid w:val="00A8356C"/>
    <w:rsid w:val="00AB6E8B"/>
    <w:rsid w:val="00AE74C6"/>
    <w:rsid w:val="00B100CD"/>
    <w:rsid w:val="00B40052"/>
    <w:rsid w:val="00B86566"/>
    <w:rsid w:val="00B879EC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33395"/>
    <w:rsid w:val="00E420D3"/>
    <w:rsid w:val="00E47D4F"/>
    <w:rsid w:val="00EA4813"/>
    <w:rsid w:val="00ED6B94"/>
    <w:rsid w:val="00EF1C0B"/>
    <w:rsid w:val="00F327D1"/>
    <w:rsid w:val="00F84AF3"/>
    <w:rsid w:val="00F96A1B"/>
    <w:rsid w:val="00FB23D7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114</cp:revision>
  <dcterms:created xsi:type="dcterms:W3CDTF">2019-06-18T13:28:00Z</dcterms:created>
  <dcterms:modified xsi:type="dcterms:W3CDTF">2019-06-18T17:22:00Z</dcterms:modified>
</cp:coreProperties>
</file>