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CC04E" w14:textId="47447C9B" w:rsidR="00421680" w:rsidRDefault="00421680" w:rsidP="00421680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noProof/>
          <w:color w:val="474747"/>
          <w:sz w:val="57"/>
          <w:szCs w:val="57"/>
        </w:rPr>
        <w:drawing>
          <wp:inline distT="0" distB="0" distL="0" distR="0" wp14:anchorId="638DC433" wp14:editId="6094CB34">
            <wp:extent cx="5940425" cy="2907030"/>
            <wp:effectExtent l="0" t="0" r="3175" b="7620"/>
            <wp:docPr id="39" name="Рисунок 39" descr="http://amotash.ru/assets/images/gibdd/banne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amotash.ru/assets/images/gibdd/banner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A50C6" w14:textId="77777777" w:rsidR="00421680" w:rsidRDefault="00421680" w:rsidP="00421680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>Контроль за безопасностью организованных перевозок </w:t>
      </w:r>
      <w:r>
        <w:rPr>
          <w:rStyle w:val="a5"/>
          <w:color w:val="474747"/>
          <w:sz w:val="57"/>
          <w:szCs w:val="57"/>
        </w:rPr>
        <w:t>групп</w:t>
      </w:r>
      <w:r>
        <w:rPr>
          <w:color w:val="474747"/>
          <w:sz w:val="57"/>
          <w:szCs w:val="57"/>
        </w:rPr>
        <w:t> </w:t>
      </w:r>
      <w:r>
        <w:rPr>
          <w:rStyle w:val="a5"/>
          <w:color w:val="474747"/>
          <w:sz w:val="57"/>
          <w:szCs w:val="57"/>
        </w:rPr>
        <w:t>детей </w:t>
      </w:r>
      <w:r>
        <w:rPr>
          <w:color w:val="474747"/>
          <w:sz w:val="57"/>
          <w:szCs w:val="57"/>
        </w:rPr>
        <w:t xml:space="preserve">находится в центре постоянного внимания сотрудников </w:t>
      </w:r>
      <w:proofErr w:type="spellStart"/>
      <w:r>
        <w:rPr>
          <w:color w:val="474747"/>
          <w:sz w:val="57"/>
          <w:szCs w:val="57"/>
        </w:rPr>
        <w:t>Таштыпской</w:t>
      </w:r>
      <w:proofErr w:type="spellEnd"/>
      <w:r>
        <w:rPr>
          <w:color w:val="474747"/>
          <w:sz w:val="57"/>
          <w:szCs w:val="57"/>
        </w:rPr>
        <w:t xml:space="preserve"> Госавтоинспекции. Так, в 2018 году от юридических лиц и руководителей образовательных организаций поступило 39 уведомлений об организованных перевозках групп детей автобусами.</w:t>
      </w:r>
    </w:p>
    <w:p w14:paraId="39D966A4" w14:textId="77777777" w:rsidR="00421680" w:rsidRDefault="00421680" w:rsidP="00421680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 xml:space="preserve">В очередной раз дорожные полицейские напоминают родителям несовершеннолетних и директорам школ о неукоснительном выполнении </w:t>
      </w:r>
      <w:r>
        <w:rPr>
          <w:color w:val="474747"/>
          <w:sz w:val="57"/>
          <w:szCs w:val="57"/>
        </w:rPr>
        <w:lastRenderedPageBreak/>
        <w:t>требований к организации перевозок групп детей автобусами, которые установлены  постановлением Правительства Российской Федерации от 17 декабря 2013 года № 1177 «Об утверждении Правил организованной перевозки группы </w:t>
      </w:r>
      <w:r>
        <w:rPr>
          <w:rStyle w:val="a5"/>
          <w:color w:val="474747"/>
          <w:sz w:val="57"/>
          <w:szCs w:val="57"/>
        </w:rPr>
        <w:t>детей автобусами</w:t>
      </w:r>
      <w:r>
        <w:rPr>
          <w:color w:val="474747"/>
          <w:sz w:val="57"/>
          <w:szCs w:val="57"/>
        </w:rPr>
        <w:t>». </w:t>
      </w:r>
    </w:p>
    <w:p w14:paraId="64436995" w14:textId="77777777" w:rsidR="00421680" w:rsidRDefault="00421680" w:rsidP="00421680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>Прежде чем отправить детей в поездку, необходимо провести ряд важных организационных мероприятий, первоочередное из которых – подача уведомления в ГИБДД по месту отправления не позднее, чем за 2 дня до поездки.</w:t>
      </w:r>
    </w:p>
    <w:p w14:paraId="09366853" w14:textId="77777777" w:rsidR="00421680" w:rsidRDefault="00421680" w:rsidP="00421680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>На официальном сайте </w:t>
      </w:r>
      <w:hyperlink r:id="rId5" w:tgtFrame="_blank" w:history="1">
        <w:r>
          <w:rPr>
            <w:rStyle w:val="a6"/>
            <w:color w:val="367EB0"/>
            <w:sz w:val="57"/>
            <w:szCs w:val="57"/>
          </w:rPr>
          <w:t>www.гибдд.рф</w:t>
        </w:r>
      </w:hyperlink>
      <w:r>
        <w:rPr>
          <w:color w:val="474747"/>
          <w:sz w:val="57"/>
          <w:szCs w:val="57"/>
        </w:rPr>
        <w:t> в разделе «Организациям» функционирует специальный подраздел «Перевозка </w:t>
      </w:r>
      <w:r>
        <w:rPr>
          <w:rStyle w:val="a5"/>
          <w:color w:val="474747"/>
          <w:sz w:val="57"/>
          <w:szCs w:val="57"/>
        </w:rPr>
        <w:t>детей</w:t>
      </w:r>
      <w:r>
        <w:rPr>
          <w:color w:val="474747"/>
          <w:sz w:val="57"/>
          <w:szCs w:val="57"/>
        </w:rPr>
        <w:t xml:space="preserve">», в котором размещена не только памятка для организаторов перевозок </w:t>
      </w:r>
      <w:r>
        <w:rPr>
          <w:color w:val="474747"/>
          <w:sz w:val="57"/>
          <w:szCs w:val="57"/>
        </w:rPr>
        <w:lastRenderedPageBreak/>
        <w:t>групп </w:t>
      </w:r>
      <w:r>
        <w:rPr>
          <w:rStyle w:val="a5"/>
          <w:color w:val="474747"/>
          <w:sz w:val="57"/>
          <w:szCs w:val="57"/>
        </w:rPr>
        <w:t>детей</w:t>
      </w:r>
      <w:r>
        <w:rPr>
          <w:color w:val="474747"/>
          <w:sz w:val="57"/>
          <w:szCs w:val="57"/>
        </w:rPr>
        <w:t>, но и пошаговая инструкция, чтобы организаторы чётко понимали, какие документы, куда и когда они должны подавать. </w:t>
      </w:r>
      <w:r>
        <w:rPr>
          <w:color w:val="474747"/>
          <w:sz w:val="57"/>
          <w:szCs w:val="57"/>
        </w:rPr>
        <w:br/>
        <w:t>Также на этом ведомственном веб-ресурсе создан специализированный сервис, предназначенный для приема уведомлений о предстоящих организованных перевозках детских групп в электронном виде. </w:t>
      </w:r>
      <w:r>
        <w:rPr>
          <w:color w:val="474747"/>
          <w:sz w:val="57"/>
          <w:szCs w:val="57"/>
        </w:rPr>
        <w:br/>
        <w:t xml:space="preserve">              Сервис гарантирует передачу уведомления в режиме реального времени в банк данных, где оно сразу же становится доступно для рассмотрения сотруднику Госавтоинспекции. При наличии адреса электронной почты и телефона обратной связи имеется возможность оперативно предупредить заявителя об имеющихся неблагоприятных факторах по маршруту перевозки (перекрытие движения, ремонт </w:t>
      </w:r>
      <w:r>
        <w:rPr>
          <w:color w:val="474747"/>
          <w:sz w:val="57"/>
          <w:szCs w:val="57"/>
        </w:rPr>
        <w:lastRenderedPageBreak/>
        <w:t xml:space="preserve">дороги и </w:t>
      </w:r>
      <w:proofErr w:type="gramStart"/>
      <w:r>
        <w:rPr>
          <w:color w:val="474747"/>
          <w:sz w:val="57"/>
          <w:szCs w:val="57"/>
        </w:rPr>
        <w:t>т.д.</w:t>
      </w:r>
      <w:proofErr w:type="gramEnd"/>
      <w:r>
        <w:rPr>
          <w:color w:val="474747"/>
          <w:sz w:val="57"/>
          <w:szCs w:val="57"/>
        </w:rPr>
        <w:t>), что повысит уровень безопасности перевозки групп детей.</w:t>
      </w:r>
    </w:p>
    <w:p w14:paraId="074D00E9" w14:textId="77777777" w:rsidR="00421680" w:rsidRDefault="00421680" w:rsidP="00421680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>Также стоит отметить, что Постановлением Правительства Российской Федерации от 17 апреля 2018 года № 456 в правила перевозки детских </w:t>
      </w:r>
      <w:r>
        <w:rPr>
          <w:rStyle w:val="a5"/>
          <w:color w:val="474747"/>
          <w:sz w:val="57"/>
          <w:szCs w:val="57"/>
        </w:rPr>
        <w:t>групп</w:t>
      </w:r>
      <w:r>
        <w:rPr>
          <w:color w:val="474747"/>
          <w:sz w:val="57"/>
          <w:szCs w:val="57"/>
        </w:rPr>
        <w:t> были внесены поправки в части применения новых требований к году выпуска автобуса. Теперь возраст транспортных средств, используемых на этом направлении пассажирских перевозок, не может превышать 10 лет. Кроме того, с 1 июля 2018 года действуют изменения в Правила дорожного движения Российской Федерации и Правила организованной перевозки </w:t>
      </w:r>
      <w:r>
        <w:rPr>
          <w:rStyle w:val="a5"/>
          <w:color w:val="474747"/>
          <w:sz w:val="57"/>
          <w:szCs w:val="57"/>
        </w:rPr>
        <w:t>групп</w:t>
      </w:r>
      <w:r>
        <w:rPr>
          <w:color w:val="474747"/>
          <w:sz w:val="57"/>
          <w:szCs w:val="57"/>
        </w:rPr>
        <w:t>ы </w:t>
      </w:r>
      <w:r>
        <w:rPr>
          <w:rStyle w:val="a5"/>
          <w:color w:val="474747"/>
          <w:sz w:val="57"/>
          <w:szCs w:val="57"/>
        </w:rPr>
        <w:t>детей</w:t>
      </w:r>
      <w:r>
        <w:rPr>
          <w:color w:val="474747"/>
          <w:sz w:val="57"/>
          <w:szCs w:val="57"/>
        </w:rPr>
        <w:t> </w:t>
      </w:r>
      <w:r>
        <w:rPr>
          <w:rStyle w:val="a5"/>
          <w:color w:val="474747"/>
          <w:sz w:val="57"/>
          <w:szCs w:val="57"/>
        </w:rPr>
        <w:t>автобусами</w:t>
      </w:r>
      <w:r>
        <w:rPr>
          <w:color w:val="474747"/>
          <w:sz w:val="57"/>
          <w:szCs w:val="57"/>
        </w:rPr>
        <w:t xml:space="preserve">, в части использования проблескового маячка жёлтого или оранжевого цвета на указанных транспортных </w:t>
      </w:r>
      <w:r>
        <w:rPr>
          <w:color w:val="474747"/>
          <w:sz w:val="57"/>
          <w:szCs w:val="57"/>
        </w:rPr>
        <w:lastRenderedPageBreak/>
        <w:t>средствах при осуществлении организованной перевозки. </w:t>
      </w:r>
    </w:p>
    <w:p w14:paraId="3028AC6F" w14:textId="77777777" w:rsidR="00421680" w:rsidRDefault="00421680" w:rsidP="00421680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> </w:t>
      </w:r>
    </w:p>
    <w:p w14:paraId="236BE43C" w14:textId="77777777" w:rsidR="00421680" w:rsidRDefault="00421680" w:rsidP="00421680">
      <w:pPr>
        <w:pStyle w:val="a3"/>
        <w:shd w:val="clear" w:color="auto" w:fill="FFFFFF"/>
        <w:spacing w:before="0" w:beforeAutospacing="0" w:after="0" w:afterAutospacing="0"/>
        <w:jc w:val="right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>Павел Приставкин, </w:t>
      </w:r>
    </w:p>
    <w:p w14:paraId="7D1F9754" w14:textId="77777777" w:rsidR="00421680" w:rsidRDefault="00421680" w:rsidP="00421680">
      <w:pPr>
        <w:pStyle w:val="a3"/>
        <w:shd w:val="clear" w:color="auto" w:fill="FFFFFF"/>
        <w:spacing w:before="0" w:beforeAutospacing="0" w:after="0" w:afterAutospacing="0"/>
        <w:jc w:val="right"/>
        <w:rPr>
          <w:color w:val="474747"/>
          <w:sz w:val="57"/>
          <w:szCs w:val="57"/>
        </w:rPr>
      </w:pPr>
      <w:r>
        <w:rPr>
          <w:color w:val="474747"/>
          <w:sz w:val="57"/>
          <w:szCs w:val="57"/>
        </w:rPr>
        <w:t>старший госинспектор БДД ГИБДД</w:t>
      </w:r>
    </w:p>
    <w:p w14:paraId="3FFD60EF" w14:textId="77777777" w:rsidR="00421680" w:rsidRDefault="00421680" w:rsidP="00421680">
      <w:pPr>
        <w:pStyle w:val="a3"/>
        <w:shd w:val="clear" w:color="auto" w:fill="FFFFFF"/>
        <w:spacing w:before="0" w:beforeAutospacing="0" w:after="0" w:afterAutospacing="0"/>
        <w:jc w:val="right"/>
        <w:rPr>
          <w:color w:val="474747"/>
          <w:sz w:val="57"/>
          <w:szCs w:val="57"/>
        </w:rPr>
      </w:pPr>
      <w:proofErr w:type="spellStart"/>
      <w:r>
        <w:rPr>
          <w:color w:val="474747"/>
          <w:sz w:val="57"/>
          <w:szCs w:val="57"/>
        </w:rPr>
        <w:t>Отд</w:t>
      </w:r>
      <w:proofErr w:type="spellEnd"/>
      <w:r>
        <w:rPr>
          <w:color w:val="474747"/>
          <w:sz w:val="57"/>
          <w:szCs w:val="57"/>
        </w:rPr>
        <w:t xml:space="preserve"> МВД России по </w:t>
      </w:r>
      <w:proofErr w:type="spellStart"/>
      <w:r>
        <w:rPr>
          <w:color w:val="474747"/>
          <w:sz w:val="57"/>
          <w:szCs w:val="57"/>
        </w:rPr>
        <w:t>Таштыпскому</w:t>
      </w:r>
      <w:proofErr w:type="spellEnd"/>
      <w:r>
        <w:rPr>
          <w:color w:val="474747"/>
          <w:sz w:val="57"/>
          <w:szCs w:val="57"/>
        </w:rPr>
        <w:t xml:space="preserve"> району</w:t>
      </w:r>
    </w:p>
    <w:p w14:paraId="3D398D8E" w14:textId="5123DC1D" w:rsidR="00735178" w:rsidRPr="00421680" w:rsidRDefault="00735178" w:rsidP="00421680">
      <w:bookmarkStart w:id="0" w:name="_GoBack"/>
      <w:bookmarkEnd w:id="0"/>
    </w:p>
    <w:sectPr w:rsidR="00735178" w:rsidRPr="0042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A"/>
    <w:rsid w:val="00010610"/>
    <w:rsid w:val="00025C3B"/>
    <w:rsid w:val="0003118B"/>
    <w:rsid w:val="00045158"/>
    <w:rsid w:val="00045AE7"/>
    <w:rsid w:val="00046915"/>
    <w:rsid w:val="000604C4"/>
    <w:rsid w:val="00071626"/>
    <w:rsid w:val="000C3AB4"/>
    <w:rsid w:val="001073CE"/>
    <w:rsid w:val="001336D8"/>
    <w:rsid w:val="00133759"/>
    <w:rsid w:val="00133E29"/>
    <w:rsid w:val="00146321"/>
    <w:rsid w:val="001546B9"/>
    <w:rsid w:val="001629BF"/>
    <w:rsid w:val="001664D2"/>
    <w:rsid w:val="00170D6F"/>
    <w:rsid w:val="001721E4"/>
    <w:rsid w:val="00184559"/>
    <w:rsid w:val="001C1871"/>
    <w:rsid w:val="001D7EEB"/>
    <w:rsid w:val="001F484E"/>
    <w:rsid w:val="001F7279"/>
    <w:rsid w:val="002140B1"/>
    <w:rsid w:val="002162A3"/>
    <w:rsid w:val="00240D68"/>
    <w:rsid w:val="00270B30"/>
    <w:rsid w:val="002867AB"/>
    <w:rsid w:val="002C4A6B"/>
    <w:rsid w:val="002C4C07"/>
    <w:rsid w:val="002C728F"/>
    <w:rsid w:val="002D44AD"/>
    <w:rsid w:val="002E6496"/>
    <w:rsid w:val="002F1165"/>
    <w:rsid w:val="0030406B"/>
    <w:rsid w:val="00315557"/>
    <w:rsid w:val="003202C5"/>
    <w:rsid w:val="00321E76"/>
    <w:rsid w:val="00342484"/>
    <w:rsid w:val="00343C68"/>
    <w:rsid w:val="00362ECB"/>
    <w:rsid w:val="00363904"/>
    <w:rsid w:val="00371C53"/>
    <w:rsid w:val="0038771F"/>
    <w:rsid w:val="003B0305"/>
    <w:rsid w:val="003B2E5A"/>
    <w:rsid w:val="003F09E7"/>
    <w:rsid w:val="00421680"/>
    <w:rsid w:val="0042590B"/>
    <w:rsid w:val="00425CF8"/>
    <w:rsid w:val="00431F99"/>
    <w:rsid w:val="00432956"/>
    <w:rsid w:val="004531FC"/>
    <w:rsid w:val="004607AE"/>
    <w:rsid w:val="004757C5"/>
    <w:rsid w:val="00482188"/>
    <w:rsid w:val="004C1849"/>
    <w:rsid w:val="004E2C98"/>
    <w:rsid w:val="004E52E0"/>
    <w:rsid w:val="004E5DAC"/>
    <w:rsid w:val="004E7F7B"/>
    <w:rsid w:val="004F396B"/>
    <w:rsid w:val="00503A84"/>
    <w:rsid w:val="00511663"/>
    <w:rsid w:val="005339F4"/>
    <w:rsid w:val="00570E31"/>
    <w:rsid w:val="00581AAF"/>
    <w:rsid w:val="00581AFC"/>
    <w:rsid w:val="005831FD"/>
    <w:rsid w:val="00594C72"/>
    <w:rsid w:val="005A2DEA"/>
    <w:rsid w:val="005A5F60"/>
    <w:rsid w:val="005C55DC"/>
    <w:rsid w:val="005F7157"/>
    <w:rsid w:val="00602758"/>
    <w:rsid w:val="006249B5"/>
    <w:rsid w:val="00630F8F"/>
    <w:rsid w:val="006527CA"/>
    <w:rsid w:val="0066688B"/>
    <w:rsid w:val="00672187"/>
    <w:rsid w:val="006804A8"/>
    <w:rsid w:val="006A17C1"/>
    <w:rsid w:val="006A1E0C"/>
    <w:rsid w:val="006A5D2E"/>
    <w:rsid w:val="006B4E07"/>
    <w:rsid w:val="006D1672"/>
    <w:rsid w:val="006E69A9"/>
    <w:rsid w:val="006F6514"/>
    <w:rsid w:val="00716D5F"/>
    <w:rsid w:val="00734727"/>
    <w:rsid w:val="00735178"/>
    <w:rsid w:val="00736C3E"/>
    <w:rsid w:val="007440FA"/>
    <w:rsid w:val="00745083"/>
    <w:rsid w:val="00747AA4"/>
    <w:rsid w:val="007537BA"/>
    <w:rsid w:val="0076697F"/>
    <w:rsid w:val="00791A4C"/>
    <w:rsid w:val="007A1322"/>
    <w:rsid w:val="007B257F"/>
    <w:rsid w:val="007C14A1"/>
    <w:rsid w:val="007D6BDA"/>
    <w:rsid w:val="007E6848"/>
    <w:rsid w:val="007F154D"/>
    <w:rsid w:val="00801A57"/>
    <w:rsid w:val="00806A00"/>
    <w:rsid w:val="00815557"/>
    <w:rsid w:val="00817E49"/>
    <w:rsid w:val="00865C03"/>
    <w:rsid w:val="008737B4"/>
    <w:rsid w:val="008A35D9"/>
    <w:rsid w:val="008A3728"/>
    <w:rsid w:val="008A4167"/>
    <w:rsid w:val="008C5E79"/>
    <w:rsid w:val="008F4C2D"/>
    <w:rsid w:val="0090205D"/>
    <w:rsid w:val="00912360"/>
    <w:rsid w:val="00931CFD"/>
    <w:rsid w:val="00945A7A"/>
    <w:rsid w:val="00970DC4"/>
    <w:rsid w:val="00973400"/>
    <w:rsid w:val="009A03E1"/>
    <w:rsid w:val="009A44CB"/>
    <w:rsid w:val="009A60A3"/>
    <w:rsid w:val="009D0A84"/>
    <w:rsid w:val="00A05237"/>
    <w:rsid w:val="00A241C0"/>
    <w:rsid w:val="00A338DA"/>
    <w:rsid w:val="00A44903"/>
    <w:rsid w:val="00A62344"/>
    <w:rsid w:val="00A7125B"/>
    <w:rsid w:val="00AA2BE1"/>
    <w:rsid w:val="00AC70D4"/>
    <w:rsid w:val="00AE7B6D"/>
    <w:rsid w:val="00AF056A"/>
    <w:rsid w:val="00B032B8"/>
    <w:rsid w:val="00B1074E"/>
    <w:rsid w:val="00B17246"/>
    <w:rsid w:val="00B22355"/>
    <w:rsid w:val="00B31CAF"/>
    <w:rsid w:val="00B51F0D"/>
    <w:rsid w:val="00B77D7E"/>
    <w:rsid w:val="00B8590C"/>
    <w:rsid w:val="00BA6A12"/>
    <w:rsid w:val="00BB37A5"/>
    <w:rsid w:val="00BC011A"/>
    <w:rsid w:val="00BC0871"/>
    <w:rsid w:val="00BC6852"/>
    <w:rsid w:val="00BE360E"/>
    <w:rsid w:val="00C00DE0"/>
    <w:rsid w:val="00C01ED7"/>
    <w:rsid w:val="00C10780"/>
    <w:rsid w:val="00C1720A"/>
    <w:rsid w:val="00C23F83"/>
    <w:rsid w:val="00C445CA"/>
    <w:rsid w:val="00C45B4C"/>
    <w:rsid w:val="00C465EE"/>
    <w:rsid w:val="00C57FD8"/>
    <w:rsid w:val="00C60FB9"/>
    <w:rsid w:val="00C61A62"/>
    <w:rsid w:val="00C64967"/>
    <w:rsid w:val="00C76C2B"/>
    <w:rsid w:val="00C91085"/>
    <w:rsid w:val="00C91AAB"/>
    <w:rsid w:val="00CA1748"/>
    <w:rsid w:val="00CE2FD9"/>
    <w:rsid w:val="00CF2051"/>
    <w:rsid w:val="00CF3816"/>
    <w:rsid w:val="00CF7300"/>
    <w:rsid w:val="00D0521E"/>
    <w:rsid w:val="00D07331"/>
    <w:rsid w:val="00D11E19"/>
    <w:rsid w:val="00D121B5"/>
    <w:rsid w:val="00D17DE6"/>
    <w:rsid w:val="00D37704"/>
    <w:rsid w:val="00D40E5B"/>
    <w:rsid w:val="00D4120F"/>
    <w:rsid w:val="00D61638"/>
    <w:rsid w:val="00D67D6F"/>
    <w:rsid w:val="00D851D8"/>
    <w:rsid w:val="00D85CF0"/>
    <w:rsid w:val="00D91C5D"/>
    <w:rsid w:val="00DA4599"/>
    <w:rsid w:val="00DC0489"/>
    <w:rsid w:val="00DC67D8"/>
    <w:rsid w:val="00DD11F7"/>
    <w:rsid w:val="00DD59B2"/>
    <w:rsid w:val="00DF76AE"/>
    <w:rsid w:val="00E72856"/>
    <w:rsid w:val="00E813C4"/>
    <w:rsid w:val="00E94DBC"/>
    <w:rsid w:val="00EA64D7"/>
    <w:rsid w:val="00EA75AB"/>
    <w:rsid w:val="00EB1A2A"/>
    <w:rsid w:val="00EC3664"/>
    <w:rsid w:val="00EC6E01"/>
    <w:rsid w:val="00EF35AF"/>
    <w:rsid w:val="00F0227A"/>
    <w:rsid w:val="00F13547"/>
    <w:rsid w:val="00F32977"/>
    <w:rsid w:val="00F3650C"/>
    <w:rsid w:val="00F372CF"/>
    <w:rsid w:val="00F5080C"/>
    <w:rsid w:val="00F61E7A"/>
    <w:rsid w:val="00F71B9D"/>
    <w:rsid w:val="00FA35AE"/>
    <w:rsid w:val="00FB0913"/>
    <w:rsid w:val="00FC03AC"/>
    <w:rsid w:val="00FC5572"/>
    <w:rsid w:val="00FE132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71"/>
  <w15:chartTrackingRefBased/>
  <w15:docId w15:val="{18CCACA0-5AB2-46CC-A317-2505B4F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E07"/>
    <w:rPr>
      <w:b/>
      <w:bCs/>
    </w:rPr>
  </w:style>
  <w:style w:type="character" w:styleId="a5">
    <w:name w:val="Emphasis"/>
    <w:basedOn w:val="a0"/>
    <w:uiPriority w:val="20"/>
    <w:qFormat/>
    <w:rsid w:val="00363904"/>
    <w:rPr>
      <w:i/>
      <w:iCs/>
    </w:rPr>
  </w:style>
  <w:style w:type="character" w:styleId="a6">
    <w:name w:val="Hyperlink"/>
    <w:basedOn w:val="a0"/>
    <w:uiPriority w:val="99"/>
    <w:semiHidden/>
    <w:unhideWhenUsed/>
    <w:rsid w:val="00363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8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0"/>
    <w:basedOn w:val="a"/>
    <w:rsid w:val="007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%E3%E8%E1%E4%E4.%F0%F4&amp;post=362417150_777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225</cp:revision>
  <dcterms:created xsi:type="dcterms:W3CDTF">2019-06-18T17:54:00Z</dcterms:created>
  <dcterms:modified xsi:type="dcterms:W3CDTF">2019-06-18T20:10:00Z</dcterms:modified>
</cp:coreProperties>
</file>