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15032" w:rsidTr="00315032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32" w:rsidTr="00315032">
        <w:trPr>
          <w:trHeight w:val="1192"/>
        </w:trPr>
        <w:tc>
          <w:tcPr>
            <w:tcW w:w="4111" w:type="dxa"/>
            <w:hideMark/>
          </w:tcPr>
          <w:p w:rsidR="00315032" w:rsidRDefault="00315032">
            <w:pPr>
              <w:pStyle w:val="2"/>
              <w:spacing w:after="0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15032" w:rsidRDefault="00315032">
            <w:pPr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15032" w:rsidRDefault="00315032">
            <w:pPr>
              <w:pStyle w:val="4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15032" w:rsidRDefault="00315032">
            <w:pPr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15032" w:rsidRDefault="00315032">
            <w:pPr>
              <w:pStyle w:val="1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15032" w:rsidRDefault="00315032">
            <w:pPr>
              <w:pStyle w:val="1"/>
              <w:spacing w:after="60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ТАШТЫП АЙМАOЫНЫA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15032" w:rsidRDefault="0031503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ТАБЫO КОМИССИЯЗЫ</w:t>
            </w:r>
          </w:p>
        </w:tc>
      </w:tr>
      <w:tr w:rsidR="00315032" w:rsidTr="00315032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pStyle w:val="3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15032" w:rsidTr="00315032">
        <w:trPr>
          <w:trHeight w:val="533"/>
        </w:trPr>
        <w:tc>
          <w:tcPr>
            <w:tcW w:w="4459" w:type="dxa"/>
            <w:gridSpan w:val="2"/>
            <w:hideMark/>
          </w:tcPr>
          <w:p w:rsidR="00315032" w:rsidRDefault="00315032" w:rsidP="00E77DD4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E77DD4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E77DD4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2019 года            </w:t>
            </w:r>
          </w:p>
        </w:tc>
        <w:tc>
          <w:tcPr>
            <w:tcW w:w="401" w:type="dxa"/>
          </w:tcPr>
          <w:p w:rsidR="00315032" w:rsidRDefault="00315032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15032" w:rsidRDefault="00315032" w:rsidP="00336922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№1</w:t>
            </w:r>
            <w:r w:rsidR="00E77DD4">
              <w:rPr>
                <w:sz w:val="28"/>
                <w:szCs w:val="28"/>
                <w:u w:val="single"/>
              </w:rPr>
              <w:t>90</w:t>
            </w:r>
            <w:r>
              <w:rPr>
                <w:sz w:val="28"/>
                <w:szCs w:val="28"/>
                <w:u w:val="single"/>
              </w:rPr>
              <w:t xml:space="preserve"> /7</w:t>
            </w:r>
            <w:r w:rsidR="00336922">
              <w:rPr>
                <w:sz w:val="28"/>
                <w:szCs w:val="28"/>
                <w:u w:val="single"/>
              </w:rPr>
              <w:t>88</w:t>
            </w:r>
            <w:r>
              <w:rPr>
                <w:sz w:val="28"/>
                <w:szCs w:val="28"/>
                <w:u w:val="single"/>
              </w:rPr>
              <w:t>-4</w:t>
            </w:r>
          </w:p>
        </w:tc>
      </w:tr>
    </w:tbl>
    <w:p w:rsidR="00315032" w:rsidRDefault="00315032" w:rsidP="00315032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315032" w:rsidRDefault="00315032" w:rsidP="00315032">
      <w:pPr>
        <w:jc w:val="center"/>
        <w:rPr>
          <w:b/>
          <w:sz w:val="28"/>
          <w:szCs w:val="28"/>
        </w:rPr>
      </w:pP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</w:t>
      </w: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Таштыпского района на 20</w:t>
      </w:r>
      <w:r w:rsidR="00E77D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15032" w:rsidRDefault="00315032" w:rsidP="00315032">
      <w:pPr>
        <w:jc w:val="both"/>
        <w:rPr>
          <w:sz w:val="16"/>
          <w:szCs w:val="16"/>
        </w:rPr>
      </w:pPr>
      <w:r>
        <w:t xml:space="preserve">  </w:t>
      </w: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плана работы Контрольно-ревизионной службы при территориальной избирательной комиссии Таштыпского района на 20</w:t>
      </w:r>
      <w:r w:rsidR="00E77DD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15032" w:rsidRDefault="00315032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1. Утвердить представленный план работы Контрольно-ревизионной службы при территориальной избирательной комиссии Таштыпского района на 20</w:t>
      </w:r>
      <w:r w:rsidR="00E77DD4">
        <w:rPr>
          <w:szCs w:val="28"/>
        </w:rPr>
        <w:t>20</w:t>
      </w:r>
      <w:r>
        <w:rPr>
          <w:szCs w:val="28"/>
        </w:rPr>
        <w:t xml:space="preserve"> год (прилагается).</w:t>
      </w:r>
    </w:p>
    <w:p w:rsidR="00B41FE5" w:rsidRDefault="00315032" w:rsidP="00B41FE5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41FE5">
        <w:rPr>
          <w:szCs w:val="28"/>
        </w:rPr>
        <w:t xml:space="preserve">         </w:t>
      </w:r>
      <w:r w:rsidR="00B41FE5" w:rsidRPr="00B41FE5">
        <w:rPr>
          <w:sz w:val="28"/>
          <w:szCs w:val="28"/>
        </w:rPr>
        <w:t>2.</w:t>
      </w:r>
      <w:r w:rsidR="00B41FE5">
        <w:rPr>
          <w:sz w:val="27"/>
          <w:szCs w:val="27"/>
        </w:rPr>
        <w:t xml:space="preserve"> Снять с контроля постановление территориальной избирательной комиссии Таштыпского района от 10 января 201</w:t>
      </w:r>
      <w:r w:rsidR="00E77DD4">
        <w:rPr>
          <w:sz w:val="27"/>
          <w:szCs w:val="27"/>
        </w:rPr>
        <w:t>9</w:t>
      </w:r>
      <w:r w:rsidR="00B41FE5">
        <w:rPr>
          <w:sz w:val="27"/>
          <w:szCs w:val="27"/>
        </w:rPr>
        <w:t xml:space="preserve"> года № 1</w:t>
      </w:r>
      <w:r w:rsidR="00E77DD4">
        <w:rPr>
          <w:sz w:val="27"/>
          <w:szCs w:val="27"/>
        </w:rPr>
        <w:t>77</w:t>
      </w:r>
      <w:r w:rsidR="00B41FE5">
        <w:rPr>
          <w:sz w:val="27"/>
          <w:szCs w:val="27"/>
        </w:rPr>
        <w:t>/</w:t>
      </w:r>
      <w:r w:rsidR="00E77DD4">
        <w:rPr>
          <w:sz w:val="27"/>
          <w:szCs w:val="27"/>
        </w:rPr>
        <w:t>745</w:t>
      </w:r>
      <w:r w:rsidR="00B41FE5">
        <w:rPr>
          <w:sz w:val="27"/>
          <w:szCs w:val="27"/>
        </w:rPr>
        <w:t>-4 «О плане работы Контрольно – ревизионной службы при территориальной избирательной комиссии Таштыпского района на 201</w:t>
      </w:r>
      <w:r w:rsidR="00E77DD4">
        <w:rPr>
          <w:sz w:val="27"/>
          <w:szCs w:val="27"/>
        </w:rPr>
        <w:t>9</w:t>
      </w:r>
      <w:r w:rsidR="00B41FE5">
        <w:rPr>
          <w:sz w:val="27"/>
          <w:szCs w:val="27"/>
        </w:rPr>
        <w:t xml:space="preserve"> год».</w:t>
      </w:r>
    </w:p>
    <w:p w:rsidR="00315032" w:rsidRDefault="00B41FE5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3</w:t>
      </w:r>
      <w:r w:rsidR="0086407A">
        <w:rPr>
          <w:szCs w:val="28"/>
        </w:rPr>
        <w:t>.</w:t>
      </w:r>
      <w:r w:rsidR="00315032">
        <w:rPr>
          <w:szCs w:val="28"/>
        </w:rPr>
        <w:t xml:space="preserve">  Контроль за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E77DD4">
        <w:rPr>
          <w:szCs w:val="28"/>
        </w:rPr>
        <w:t>В.С. Матерова</w:t>
      </w:r>
      <w:r w:rsidR="00315032">
        <w:rPr>
          <w:szCs w:val="28"/>
        </w:rPr>
        <w:t>.</w:t>
      </w:r>
    </w:p>
    <w:p w:rsidR="0086407A" w:rsidRDefault="00C109EC" w:rsidP="00C109EC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C109EC" w:rsidRDefault="00C109EC" w:rsidP="00C109EC">
      <w:pPr>
        <w:spacing w:line="360" w:lineRule="auto"/>
        <w:ind w:firstLine="283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4. </w:t>
      </w:r>
      <w:r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 </w:t>
      </w: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</w:rPr>
      </w:pPr>
      <w:r>
        <w:rPr>
          <w:b/>
          <w:szCs w:val="28"/>
        </w:rPr>
        <w:t>Секретарь комиссии                                                                        Л.Р. Попова</w:t>
      </w:r>
    </w:p>
    <w:p w:rsidR="00077C9F" w:rsidRDefault="00077C9F">
      <w:pPr>
        <w:spacing w:after="200" w:line="276" w:lineRule="auto"/>
      </w:pPr>
      <w:r>
        <w:br w:type="page"/>
      </w:r>
    </w:p>
    <w:p w:rsidR="00077C9F" w:rsidRDefault="00077C9F">
      <w:pPr>
        <w:sectPr w:rsidR="00077C9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077C9F" w:rsidRPr="00403122" w:rsidTr="007D399F">
        <w:tc>
          <w:tcPr>
            <w:tcW w:w="9322" w:type="dxa"/>
          </w:tcPr>
          <w:p w:rsidR="00077C9F" w:rsidRPr="00403122" w:rsidRDefault="00077C9F" w:rsidP="007D399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Приложение  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>к постановлению территориальной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избирательной комиссии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Таштыпского района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от 11 декабря 2019 года № 190/7</w:t>
            </w:r>
            <w:r>
              <w:rPr>
                <w:sz w:val="24"/>
                <w:szCs w:val="24"/>
              </w:rPr>
              <w:t>88</w:t>
            </w:r>
            <w:r w:rsidRPr="0082718E">
              <w:rPr>
                <w:sz w:val="24"/>
                <w:szCs w:val="24"/>
              </w:rPr>
              <w:t>-4</w:t>
            </w:r>
          </w:p>
          <w:p w:rsidR="00077C9F" w:rsidRPr="00403122" w:rsidRDefault="00077C9F" w:rsidP="007D399F">
            <w:pPr>
              <w:jc w:val="center"/>
              <w:rPr>
                <w:szCs w:val="28"/>
              </w:rPr>
            </w:pPr>
          </w:p>
        </w:tc>
      </w:tr>
    </w:tbl>
    <w:p w:rsidR="00077C9F" w:rsidRPr="00201B33" w:rsidRDefault="00077C9F" w:rsidP="00077C9F">
      <w:pPr>
        <w:pStyle w:val="ab"/>
        <w:rPr>
          <w:i/>
          <w:iCs/>
          <w:szCs w:val="28"/>
          <w:lang w:val="ru-RU"/>
        </w:rPr>
      </w:pPr>
      <w:r>
        <w:rPr>
          <w:szCs w:val="28"/>
        </w:rPr>
        <w:t>П Л А Н</w:t>
      </w:r>
      <w:r>
        <w:rPr>
          <w:szCs w:val="28"/>
          <w:lang w:val="ru-RU"/>
        </w:rPr>
        <w:t xml:space="preserve"> </w:t>
      </w:r>
    </w:p>
    <w:p w:rsidR="00077C9F" w:rsidRPr="00B259C7" w:rsidRDefault="00077C9F" w:rsidP="00077C9F">
      <w:pPr>
        <w:jc w:val="center"/>
        <w:rPr>
          <w:b/>
          <w:bCs/>
          <w:sz w:val="28"/>
          <w:szCs w:val="28"/>
        </w:rPr>
      </w:pPr>
      <w:r w:rsidRPr="00B259C7">
        <w:rPr>
          <w:b/>
          <w:bCs/>
          <w:sz w:val="28"/>
          <w:szCs w:val="28"/>
        </w:rPr>
        <w:t xml:space="preserve">работы Контрольно - ревизионной службы при территориальной избирательной комиссии </w:t>
      </w:r>
    </w:p>
    <w:p w:rsidR="00077C9F" w:rsidRPr="00B259C7" w:rsidRDefault="00077C9F" w:rsidP="00077C9F">
      <w:pPr>
        <w:jc w:val="center"/>
        <w:rPr>
          <w:b/>
          <w:bCs/>
          <w:sz w:val="28"/>
          <w:szCs w:val="28"/>
        </w:rPr>
      </w:pPr>
      <w:r w:rsidRPr="00B259C7">
        <w:rPr>
          <w:b/>
          <w:bCs/>
          <w:sz w:val="28"/>
          <w:szCs w:val="28"/>
        </w:rPr>
        <w:t>Таштыпского района  на 2020 год</w:t>
      </w:r>
    </w:p>
    <w:p w:rsidR="00077C9F" w:rsidRPr="00B259C7" w:rsidRDefault="00077C9F" w:rsidP="00077C9F">
      <w:pPr>
        <w:rPr>
          <w:sz w:val="28"/>
          <w:szCs w:val="28"/>
        </w:rPr>
      </w:pPr>
    </w:p>
    <w:p w:rsidR="00077C9F" w:rsidRPr="00B259C7" w:rsidRDefault="00077C9F" w:rsidP="00077C9F">
      <w:pPr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840"/>
        <w:gridCol w:w="9083"/>
        <w:gridCol w:w="2551"/>
        <w:gridCol w:w="2268"/>
      </w:tblGrid>
      <w:tr w:rsidR="00077C9F" w:rsidRPr="00077C9F" w:rsidTr="007D399F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077C9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-57" w:right="-57" w:hanging="57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Ответственные за</w:t>
            </w:r>
            <w:r w:rsidRPr="00077C9F">
              <w:rPr>
                <w:b/>
                <w:bCs/>
                <w:sz w:val="24"/>
                <w:szCs w:val="24"/>
              </w:rPr>
              <w:br/>
              <w:t>исполнение</w:t>
            </w:r>
          </w:p>
        </w:tc>
      </w:tr>
      <w:tr w:rsidR="00077C9F" w:rsidRPr="00077C9F" w:rsidTr="007D399F">
        <w:trPr>
          <w:cantSplit/>
          <w:trHeight w:val="372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77C9F">
              <w:rPr>
                <w:b/>
                <w:bCs/>
                <w:sz w:val="24"/>
                <w:szCs w:val="24"/>
              </w:rPr>
              <w:t>1. Проведение заседаний Контрольно-ревизионной службы при территориальной избирательной комиссии Таштыпского района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7C9F" w:rsidRPr="00077C9F" w:rsidTr="007D399F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Подготовка и проведение заседаний Контрольно-ревизионной службы при территориальной избирательной комиссии Таштыпского района (далее – КРС)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 xml:space="preserve">Матеров В.С., 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Информирование о деятельности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 В.С.</w:t>
            </w:r>
          </w:p>
        </w:tc>
      </w:tr>
      <w:tr w:rsidR="00077C9F" w:rsidRPr="00077C9F" w:rsidTr="007D399F">
        <w:trPr>
          <w:cantSplit/>
          <w:trHeight w:val="7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  <w:lang w:eastAsia="ar-SA"/>
              </w:rPr>
              <w:t>2. Организационно-методическая работа</w:t>
            </w: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государственными органами, органами местного самоуправления, учреждениями по вопросам работы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</w:t>
            </w:r>
          </w:p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rPr>
          <w:trHeight w:val="7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Контрольно-ревизионной службой при Избирательной комиссии Республики Хакасия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rPr>
          <w:trHeight w:val="3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Подготовка методических рекомендаций  участковым избирательным комиссиям, кандидатам, уполномоченным представителям по финансовым вопросам по следующим вопросам:</w:t>
            </w:r>
          </w:p>
          <w:p w:rsidR="00077C9F" w:rsidRPr="00077C9F" w:rsidRDefault="00077C9F" w:rsidP="007D399F">
            <w:pPr>
              <w:rPr>
                <w:sz w:val="24"/>
                <w:szCs w:val="24"/>
                <w:highlight w:val="yellow"/>
              </w:rPr>
            </w:pPr>
            <w:r w:rsidRPr="00077C9F">
              <w:rPr>
                <w:sz w:val="24"/>
                <w:szCs w:val="24"/>
              </w:rPr>
              <w:t>1)</w:t>
            </w:r>
            <w:r w:rsidRPr="00077C9F">
              <w:rPr>
                <w:sz w:val="24"/>
                <w:szCs w:val="24"/>
                <w:lang w:val="de-DE"/>
              </w:rPr>
              <w:t> </w:t>
            </w:r>
            <w:r w:rsidRPr="00077C9F">
              <w:rPr>
                <w:sz w:val="24"/>
                <w:szCs w:val="24"/>
              </w:rPr>
              <w:t xml:space="preserve">организация финансового обеспечения деятельности избирательных комиссий в ходе подготовки и проведения </w:t>
            </w:r>
            <w:r w:rsidRPr="00077C9F">
              <w:rPr>
                <w:bCs/>
                <w:sz w:val="24"/>
                <w:szCs w:val="24"/>
              </w:rPr>
              <w:t>выборов, в единый день голосования, назначенных на 13 сентября 2020 года на территории Таштыпского района</w:t>
            </w:r>
            <w:r w:rsidRPr="00077C9F">
              <w:rPr>
                <w:sz w:val="24"/>
                <w:szCs w:val="24"/>
              </w:rPr>
              <w:t>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2) организация контроля целевого расходования денежных средств, выделенных комиссиям на подготовку и проведение выборов;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3) организация контроля источников поступления, правильного учета и использования денежных средств избирательных фондов, проверки финансовых отчетов кандидатов;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077C9F">
              <w:rPr>
                <w:sz w:val="24"/>
                <w:szCs w:val="24"/>
              </w:rPr>
              <w:t>4) организация проверок достоверности представленных кандидатами сведений об имуществе, о доходах и об их источниках, о судимости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июнь- октябрь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rPr>
          <w:trHeight w:val="1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Рассмотрение заявлений (обращений) граждан и организаций по вопросам, находящимся в компетенции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региональными отделениями и иными структурными подразделениями политических партий по вопросам деятельности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  <w:lang w:eastAsia="ar-SA"/>
              </w:rPr>
              <w:t>3. Контроль, наполнение и обновление информации в разделе  территориальной избирательной комиссии Таштыпского района на сайте Администрации Таштыпского района по направлениям деятельности КРС</w:t>
            </w: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3.1.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ind w:right="33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Наполнение и обновление информации в разделе территориальной  избирательной комиссии по следующим направлениям: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- состав Контрольно-ревизионной службы при территориальной избирательной комиссии Таштыпского района;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- положение о Контрольно-ревизионной службе при территориальной избирательной комиссии Таштыпского района;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- план работы Контрольно-ревизионной службе при территориальной  избирательной комиссии Таштыпского района.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2. Размещение  в  районной газете «Земля Таштыпская» сведений по движению средств на специальных избирательных счетах кандидатов.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ind w:right="33"/>
              <w:rPr>
                <w:bCs/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 xml:space="preserve">3. Размещение в районной  газете «Земля таштыпская»   </w:t>
            </w:r>
            <w:r w:rsidRPr="00077C9F">
              <w:rPr>
                <w:bCs/>
                <w:sz w:val="24"/>
                <w:szCs w:val="24"/>
              </w:rPr>
              <w:t xml:space="preserve">копий итоговых финансовых </w:t>
            </w:r>
            <w:r w:rsidRPr="00077C9F">
              <w:rPr>
                <w:bCs/>
                <w:sz w:val="24"/>
                <w:szCs w:val="24"/>
              </w:rPr>
              <w:lastRenderedPageBreak/>
              <w:t>отчетов кандидатов.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2020 года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 xml:space="preserve">июнь–сентябрь 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2020 года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июнь–октябрь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lastRenderedPageBreak/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lastRenderedPageBreak/>
              <w:t>Матеров В.С.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cantSplit/>
          <w:trHeight w:val="68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  <w:lang w:eastAsia="ar-SA"/>
              </w:rPr>
              <w:t>4. Обеспечение контроля по исполнению избирательного законодательства в части финансирования выборов</w:t>
            </w: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2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4.1.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Контроль за соблюдением </w:t>
            </w:r>
            <w:r w:rsidRPr="00077C9F">
              <w:rPr>
                <w:color w:val="000000"/>
                <w:spacing w:val="7"/>
                <w:sz w:val="24"/>
                <w:szCs w:val="24"/>
              </w:rPr>
              <w:t>Закона Республики Хакасия</w:t>
            </w:r>
            <w:r w:rsidRPr="00077C9F">
              <w:rPr>
                <w:spacing w:val="-2"/>
                <w:sz w:val="24"/>
                <w:szCs w:val="24"/>
              </w:rPr>
              <w:t xml:space="preserve"> от 8.07.2011 </w:t>
            </w:r>
            <w:r w:rsidRPr="00077C9F">
              <w:rPr>
                <w:spacing w:val="-2"/>
                <w:sz w:val="24"/>
                <w:szCs w:val="24"/>
              </w:rPr>
              <w:br/>
              <w:t>№ 65-ЗРХ «О выборах  глав муниципальных образований и депутатов представительных органов  муниципальных образований в Республике Хакасия»</w:t>
            </w:r>
            <w:r w:rsidRPr="00077C9F">
              <w:rPr>
                <w:sz w:val="24"/>
                <w:szCs w:val="24"/>
              </w:rPr>
              <w:t xml:space="preserve"> по открытию и ведению счетов, бюджетного учета и отчетности, перечисления денежных средств, выделенных избирательным комиссиям на проведение </w:t>
            </w:r>
            <w:r w:rsidRPr="00077C9F">
              <w:rPr>
                <w:bCs/>
                <w:sz w:val="24"/>
                <w:szCs w:val="24"/>
              </w:rPr>
              <w:t>избирательных кампаний   в единый день голосования, назначенных на 13 сентября 2020 года на территории Таштыпского района</w:t>
            </w:r>
            <w:r w:rsidRPr="00077C9F">
              <w:rPr>
                <w:sz w:val="24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июнь-октябрь</w:t>
            </w:r>
          </w:p>
          <w:p w:rsidR="00077C9F" w:rsidRPr="00077C9F" w:rsidRDefault="00077C9F" w:rsidP="007D399F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 члены КРС</w:t>
            </w:r>
          </w:p>
        </w:tc>
      </w:tr>
      <w:tr w:rsidR="00077C9F" w:rsidRPr="00077C9F" w:rsidTr="007D399F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4.2.</w:t>
            </w: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Контроль за</w:t>
            </w:r>
            <w:r w:rsidRPr="00077C9F">
              <w:rPr>
                <w:bCs/>
                <w:sz w:val="24"/>
                <w:szCs w:val="24"/>
              </w:rPr>
              <w:t xml:space="preserve"> порядком формирования и расходования денежных средств избирательных фондов кандидатов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июнь–октябрь</w:t>
            </w:r>
          </w:p>
          <w:p w:rsidR="00077C9F" w:rsidRPr="00077C9F" w:rsidRDefault="00077C9F" w:rsidP="007D399F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2020</w:t>
            </w:r>
            <w:r w:rsidRPr="00077C9F">
              <w:rPr>
                <w:sz w:val="24"/>
                <w:szCs w:val="24"/>
                <w:lang w:val="en-US" w:eastAsia="ar-SA"/>
              </w:rPr>
              <w:t xml:space="preserve"> </w:t>
            </w:r>
            <w:r w:rsidRPr="00077C9F">
              <w:rPr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rPr>
          <w:trHeight w:val="7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077C9F">
              <w:rPr>
                <w:b/>
                <w:sz w:val="24"/>
                <w:szCs w:val="24"/>
              </w:rPr>
              <w:t>5. Контроль за источниками поступления, правильным учетом и использованием денежных средств избирательных фондов кандидатов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5.1.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Контроль за соблюдением Федерального закона от 12.06.2002 года </w:t>
            </w:r>
            <w:r w:rsidRPr="00077C9F">
              <w:rPr>
                <w:sz w:val="24"/>
                <w:szCs w:val="24"/>
              </w:rPr>
              <w:br/>
              <w:t>№ 67-ФЗ «Об основных гарантиях избирательных прав и права на участие в референдуме граждан Российской Федерации» при открытии и ведении специальных избирательных счетов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 С., 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5.2.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Проведение проверок правильности и правомочности внесения физическими и юридическими лицами добровольных пожертвований и предельных размеров внесения денежных средств в избирательные фонды кандидатов, а также соблюдения предельных сумм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12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5.3.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Обобщение сведений по движению средств на специальных счетах, передачи в СМИ для опубликования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lastRenderedPageBreak/>
              <w:t xml:space="preserve">6. Выявление фактов расходования средств кандидатами на проведение избирательной кампании, минуя избирательные фонды </w:t>
            </w:r>
            <w:r w:rsidRPr="00077C9F">
              <w:rPr>
                <w:b/>
                <w:sz w:val="24"/>
                <w:szCs w:val="24"/>
              </w:rPr>
              <w:t xml:space="preserve">выборах </w:t>
            </w:r>
            <w:r w:rsidRPr="00077C9F">
              <w:rPr>
                <w:b/>
                <w:bCs/>
                <w:sz w:val="24"/>
                <w:szCs w:val="24"/>
              </w:rPr>
              <w:t xml:space="preserve">органов местного самоуправления Таштыпского района Республики Хакасия </w:t>
            </w:r>
            <w:r w:rsidRPr="00077C9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Организация регистрации контрольных экземпляров печатных агитационных материалов или их копий, экземпляров аудиовизуальных агитационных материалов, фотографий и иных агитационных материалов и проверка выходных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6.2.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Рассмотрение заявлений по вопросам нарушения порядка финансирования избирательной кампании кандидатами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6.3.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Ведение мониторинга агитационных материалов: СМИ, интернет, наружной рекламы и других, связанных с предвыборной агитацией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6.4.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Установление фактов оплаты агитационных материалов помимо избирательного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 xml:space="preserve">7. Организация проверки достоверности сведений о доходах, расходах и имуществе кандидатов по выборам  органов местного самоуправления Таштыпского района Республики Хакасия </w:t>
            </w:r>
            <w:r w:rsidRPr="00077C9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7.1.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Проведение проверки представленных в территориальную избирательную комиссию Таштыпского района  сведений о размере и об источниках доходов кандидата, имуществе, принадлежащем кандидату на праве собственности (в том числе совместной), включая сведения о вкладах в банках, ценных бумагах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июль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август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Матеров В.С.,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7.2.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Рассмотрение обращений кандидатов по вопросам, связанным с проверкой представленных сведений о размере и об источниках доходов кандидата, имуществе, принадлежащем кандидату на праве собственности (в том числе совместной), включая сведения о вкладах в банках, ценных бумагах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июль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август</w:t>
            </w: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Матеров В. С.,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7.3.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Направление в средства массовой информации о выявленных фактах недостоверности сведений, представленных кандидатами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август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</w:t>
            </w:r>
          </w:p>
        </w:tc>
      </w:tr>
      <w:tr w:rsidR="00077C9F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77C9F">
              <w:rPr>
                <w:b/>
                <w:bCs/>
                <w:sz w:val="24"/>
                <w:szCs w:val="24"/>
              </w:rPr>
              <w:t>8. Проверка финансовых отчетов кандидатов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8.1.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Организация и проведение проверки итоговых финансовых отчетов о поступлении и расходовании средств избирательных фондов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rPr>
          <w:trHeight w:val="11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Подготовка и передача копий финансовых отчетов кандидатов в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в течение 5 дней со дня получения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Матеров В.С., члены КРС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9F">
              <w:rPr>
                <w:b/>
                <w:bCs/>
                <w:sz w:val="24"/>
                <w:szCs w:val="24"/>
              </w:rPr>
              <w:t>9. Контроль за расходованием бюджетных средств, выделенных избирательным комиссиям</w:t>
            </w:r>
            <w:r w:rsidRPr="00077C9F">
              <w:rPr>
                <w:b/>
                <w:bCs/>
                <w:sz w:val="24"/>
                <w:szCs w:val="24"/>
              </w:rPr>
              <w:br/>
            </w:r>
            <w:r w:rsidRPr="00077C9F">
              <w:rPr>
                <w:b/>
                <w:sz w:val="24"/>
                <w:szCs w:val="24"/>
              </w:rPr>
              <w:t xml:space="preserve">на подготовку и проведение  выборов </w:t>
            </w:r>
            <w:r w:rsidRPr="00077C9F">
              <w:rPr>
                <w:b/>
                <w:bCs/>
                <w:sz w:val="24"/>
                <w:szCs w:val="24"/>
              </w:rPr>
              <w:t xml:space="preserve">  органов местного самоуправления Таштыпского района </w:t>
            </w:r>
          </w:p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 xml:space="preserve">Республики Хакасия </w:t>
            </w:r>
            <w:r w:rsidRPr="00077C9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9.1.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Проверка финансовых отчетов территориальной избирательной комиссии Таштыпского района, участковых избирательных комиссий о расходовании денежных средств, выделенных на подготовку и проведение выборов в</w:t>
            </w:r>
            <w:r w:rsidRPr="00077C9F">
              <w:rPr>
                <w:bCs/>
                <w:sz w:val="24"/>
                <w:szCs w:val="24"/>
              </w:rPr>
              <w:t xml:space="preserve">  органы местного самоуправления Таштыпского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</w:tbl>
    <w:p w:rsidR="00077C9F" w:rsidRPr="00403122" w:rsidRDefault="00077C9F" w:rsidP="00077C9F">
      <w:pPr>
        <w:rPr>
          <w:sz w:val="24"/>
          <w:szCs w:val="24"/>
        </w:rPr>
      </w:pPr>
    </w:p>
    <w:p w:rsidR="00BD74D4" w:rsidRDefault="00BD74D4" w:rsidP="00077C9F"/>
    <w:sectPr w:rsidR="00BD74D4" w:rsidSect="008A2CB2">
      <w:headerReference w:type="default" r:id="rId6"/>
      <w:pgSz w:w="16838" w:h="11906" w:orient="landscape"/>
      <w:pgMar w:top="1135" w:right="1134" w:bottom="85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30" w:rsidRDefault="00251C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50D6">
      <w:rPr>
        <w:noProof/>
      </w:rPr>
      <w:t>7</w:t>
    </w:r>
    <w:r>
      <w:fldChar w:fldCharType="end"/>
    </w:r>
  </w:p>
  <w:p w:rsidR="00E5705B" w:rsidRPr="00C95149" w:rsidRDefault="00251C59" w:rsidP="00842E8B">
    <w:pPr>
      <w:pStyle w:val="a9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15032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C9F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8FF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BE3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32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922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25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71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2B8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9F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07A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5E2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0D6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840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9C7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1FE5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705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9EC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0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1EC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DD4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80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32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5032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1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5032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032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5032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15032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41F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7C9F"/>
    <w:pPr>
      <w:tabs>
        <w:tab w:val="center" w:pos="4677"/>
        <w:tab w:val="right" w:pos="9355"/>
      </w:tabs>
      <w:jc w:val="both"/>
    </w:pPr>
    <w:rPr>
      <w:rFonts w:eastAsia="Calibri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077C9F"/>
    <w:rPr>
      <w:rFonts w:ascii="Times New Roman" w:eastAsia="Calibri" w:hAnsi="Times New Roman" w:cs="Times New Roman"/>
      <w:sz w:val="28"/>
      <w:szCs w:val="20"/>
      <w:lang/>
    </w:rPr>
  </w:style>
  <w:style w:type="paragraph" w:styleId="ab">
    <w:name w:val="Title"/>
    <w:basedOn w:val="a"/>
    <w:link w:val="ac"/>
    <w:qFormat/>
    <w:rsid w:val="00077C9F"/>
    <w:pPr>
      <w:spacing w:after="120"/>
      <w:jc w:val="center"/>
    </w:pPr>
    <w:rPr>
      <w:b/>
      <w:sz w:val="36"/>
      <w:lang/>
    </w:rPr>
  </w:style>
  <w:style w:type="character" w:customStyle="1" w:styleId="ac">
    <w:name w:val="Название Знак"/>
    <w:basedOn w:val="a0"/>
    <w:link w:val="ab"/>
    <w:rsid w:val="00077C9F"/>
    <w:rPr>
      <w:rFonts w:ascii="Times New Roman" w:eastAsia="Times New Roman" w:hAnsi="Times New Roman" w:cs="Times New Roman"/>
      <w:b/>
      <w:sz w:val="3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2019-12-10T01:00:00Z</cp:lastPrinted>
  <dcterms:created xsi:type="dcterms:W3CDTF">2019-12-12T02:23:00Z</dcterms:created>
  <dcterms:modified xsi:type="dcterms:W3CDTF">2019-12-12T02:23:00Z</dcterms:modified>
</cp:coreProperties>
</file>