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D3F3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8C271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b/>
          <w:bCs/>
          <w:sz w:val="28"/>
          <w:szCs w:val="28"/>
        </w:rPr>
        <w:t xml:space="preserve"> Тодозаковой Нэлли Ивановны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11552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sz w:val="28"/>
          <w:szCs w:val="28"/>
        </w:rPr>
        <w:t>Тодозаковой Нэлли Ивановны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115522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0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sz w:val="28"/>
          <w:szCs w:val="28"/>
        </w:rPr>
        <w:t>Тодозаковой Нэлли Ивановны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D3F3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sz w:val="28"/>
          <w:szCs w:val="28"/>
        </w:rPr>
        <w:t>Тодозакову Нэллю Ивановну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731FE">
        <w:rPr>
          <w:rFonts w:ascii="Times New Roman" w:hAnsi="Times New Roman" w:cs="Times New Roman"/>
          <w:sz w:val="28"/>
          <w:szCs w:val="28"/>
        </w:rPr>
        <w:t>72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sz w:val="28"/>
          <w:szCs w:val="28"/>
        </w:rPr>
        <w:t>уборщицу помещений БУК «КДЦ Тигир Хуры»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731FE">
        <w:rPr>
          <w:rFonts w:ascii="Times New Roman" w:hAnsi="Times New Roman" w:cs="Times New Roman"/>
          <w:b/>
          <w:sz w:val="28"/>
          <w:szCs w:val="28"/>
        </w:rPr>
        <w:t>.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sz w:val="28"/>
          <w:szCs w:val="28"/>
        </w:rPr>
        <w:t xml:space="preserve">Тодозаковой Нэлли Ивановне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115522">
        <w:rPr>
          <w:rFonts w:ascii="Times New Roman" w:hAnsi="Times New Roman" w:cs="Times New Roman"/>
          <w:sz w:val="28"/>
          <w:szCs w:val="28"/>
        </w:rPr>
        <w:t>9</w:t>
      </w:r>
      <w:r w:rsidR="001155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45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522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42B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D17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219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02D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0BE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713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36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1FE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94</cp:revision>
  <cp:lastPrinted>2020-07-23T08:08:00Z</cp:lastPrinted>
  <dcterms:created xsi:type="dcterms:W3CDTF">2017-07-05T03:18:00Z</dcterms:created>
  <dcterms:modified xsi:type="dcterms:W3CDTF">2020-07-29T06:17:00Z</dcterms:modified>
</cp:coreProperties>
</file>