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ADE9C4" w14:textId="77777777" w:rsidR="008C65D4" w:rsidRDefault="008C65D4" w:rsidP="008C65D4">
      <w:pPr>
        <w:pStyle w:val="a3"/>
        <w:shd w:val="clear" w:color="auto" w:fill="FFFFFF"/>
        <w:spacing w:before="0" w:beforeAutospacing="0" w:after="0" w:afterAutospacing="0"/>
        <w:jc w:val="center"/>
        <w:rPr>
          <w:rFonts w:ascii="Arial" w:hAnsi="Arial" w:cs="Arial"/>
          <w:color w:val="474747"/>
          <w:sz w:val="21"/>
          <w:szCs w:val="21"/>
        </w:rPr>
      </w:pPr>
      <w:r>
        <w:rPr>
          <w:rStyle w:val="a4"/>
          <w:rFonts w:ascii="Arial" w:hAnsi="Arial" w:cs="Arial"/>
          <w:color w:val="474747"/>
          <w:sz w:val="29"/>
          <w:szCs w:val="29"/>
        </w:rPr>
        <w:t>Изменения, вступившие в законную силу по снятию иностранного гражданина или лица без гражданства с учета по месту </w:t>
      </w:r>
      <w:r>
        <w:rPr>
          <w:rFonts w:ascii="Arial" w:hAnsi="Arial" w:cs="Arial"/>
          <w:b/>
          <w:bCs/>
          <w:color w:val="474747"/>
          <w:sz w:val="29"/>
          <w:szCs w:val="29"/>
        </w:rPr>
        <w:br/>
      </w:r>
      <w:r>
        <w:rPr>
          <w:rStyle w:val="a4"/>
          <w:rFonts w:ascii="Arial" w:hAnsi="Arial" w:cs="Arial"/>
          <w:color w:val="474747"/>
          <w:sz w:val="29"/>
          <w:szCs w:val="29"/>
        </w:rPr>
        <w:t>пребывания в Российской Федерации</w:t>
      </w:r>
    </w:p>
    <w:p w14:paraId="51EDF0D9" w14:textId="77777777" w:rsidR="008C65D4" w:rsidRDefault="008C65D4" w:rsidP="008C65D4">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С 10 августа 2018 года вступил в законную силу Федеральный закон от 29 июля 2018 г. № 257 «О внесении изменений в статьи 8 и 23 в Федерального закона «О миграционном учете иностранных граждан и лиц без гражданства в Российской Федерации», в части снятия иностранного гражданина или лица без гражданства с учета по месту пребывания в Российской Федерации»</w:t>
      </w:r>
    </w:p>
    <w:p w14:paraId="303D9D35" w14:textId="77777777" w:rsidR="008C65D4" w:rsidRDefault="008C65D4" w:rsidP="008C65D4">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Положениями Федерального закона № 257 дополнен перечень оснований для снятия иностранного гражданина или лица без гражданства из места пребывания с учета по месту пребывания - убытие иностранного гражданина из места пребывания.</w:t>
      </w:r>
    </w:p>
    <w:p w14:paraId="46C4D511" w14:textId="77777777" w:rsidR="008C65D4" w:rsidRDefault="008C65D4" w:rsidP="008C65D4">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Принимающая сторона предоставляет уведомление об убытии в соответствующий территориальный орган МВД России непосредственно или через многофункциональный центр либо направляет его почтовым отправлением по временной форме.</w:t>
      </w:r>
    </w:p>
    <w:p w14:paraId="082ECCB7" w14:textId="77777777" w:rsidR="008C65D4" w:rsidRDefault="008C65D4" w:rsidP="008C65D4">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Снятие иностранного гражданина с учета по месту пребывания в данном случае осуществляется органом миграционного учета после получения от принимающей стороны уведомления об убытии иностранного гражданина из места пребывания.</w:t>
      </w:r>
    </w:p>
    <w:p w14:paraId="06702C4D" w14:textId="77777777" w:rsidR="008C65D4" w:rsidRDefault="008C65D4" w:rsidP="008C65D4">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Уведомление может быть подано как в отношении иностранного гражданина в отдельности, так и в отношении нескольких иностранных граждан, подлежащих снятию с учета по месту пребывания.</w:t>
      </w:r>
    </w:p>
    <w:p w14:paraId="186032B5" w14:textId="77777777" w:rsidR="008C65D4" w:rsidRDefault="008C65D4" w:rsidP="008C65D4">
      <w:pPr>
        <w:pStyle w:val="a3"/>
        <w:shd w:val="clear" w:color="auto" w:fill="FFFFFF"/>
        <w:spacing w:before="0" w:beforeAutospacing="0" w:after="0" w:afterAutospacing="0"/>
        <w:rPr>
          <w:rFonts w:ascii="Arial" w:hAnsi="Arial" w:cs="Arial"/>
          <w:color w:val="474747"/>
          <w:sz w:val="21"/>
          <w:szCs w:val="21"/>
        </w:rPr>
      </w:pPr>
      <w:r>
        <w:rPr>
          <w:rFonts w:ascii="Arial" w:hAnsi="Arial" w:cs="Arial"/>
          <w:color w:val="474747"/>
          <w:sz w:val="29"/>
          <w:szCs w:val="29"/>
        </w:rPr>
        <w:t>За нарушения миграционного законодательства предусмотрена уголовная ответственность. Статьей 322.3 УК РФ предусмотрена ответственность за фиктивную постановку на миграционный учет иностранного гражданина или лица без гражданства по месту пребывания. Под фиктивной постановкой понимается постановка иностранного гражданина на учет в жилых помещениях на основании предоставления заведомо ложных сведений или документов либо постановка на учет иностранного гражданина без намерения пребывать в жилом помещении, либо без намерения принимающей стороны предоставить гражданину данное помещение.</w:t>
      </w:r>
    </w:p>
    <w:p w14:paraId="25B4B5F4" w14:textId="77777777" w:rsidR="007B257F" w:rsidRPr="008C65D4" w:rsidRDefault="007B257F" w:rsidP="008C65D4">
      <w:bookmarkStart w:id="0" w:name="_GoBack"/>
      <w:bookmarkEnd w:id="0"/>
    </w:p>
    <w:sectPr w:rsidR="007B257F" w:rsidRPr="008C65D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5E62"/>
    <w:rsid w:val="0021557E"/>
    <w:rsid w:val="00284141"/>
    <w:rsid w:val="006B55EE"/>
    <w:rsid w:val="007B257F"/>
    <w:rsid w:val="008C65D4"/>
    <w:rsid w:val="009E1F3F"/>
    <w:rsid w:val="00B03DC5"/>
    <w:rsid w:val="00B45E62"/>
    <w:rsid w:val="00B80D91"/>
    <w:rsid w:val="00B9117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F7DB482-6D1D-4BBB-A866-58C91CB6D9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28414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284141"/>
    <w:rPr>
      <w:b/>
      <w:bCs/>
    </w:rPr>
  </w:style>
  <w:style w:type="character" w:styleId="a5">
    <w:name w:val="Hyperlink"/>
    <w:basedOn w:val="a0"/>
    <w:uiPriority w:val="99"/>
    <w:semiHidden/>
    <w:unhideWhenUsed/>
    <w:rsid w:val="00284141"/>
    <w:rPr>
      <w:color w:val="0000FF"/>
      <w:u w:val="single"/>
    </w:rPr>
  </w:style>
  <w:style w:type="character" w:styleId="a6">
    <w:name w:val="Emphasis"/>
    <w:basedOn w:val="a0"/>
    <w:uiPriority w:val="20"/>
    <w:qFormat/>
    <w:rsid w:val="00B80D9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4445846">
      <w:bodyDiv w:val="1"/>
      <w:marLeft w:val="0"/>
      <w:marRight w:val="0"/>
      <w:marTop w:val="0"/>
      <w:marBottom w:val="0"/>
      <w:divBdr>
        <w:top w:val="none" w:sz="0" w:space="0" w:color="auto"/>
        <w:left w:val="none" w:sz="0" w:space="0" w:color="auto"/>
        <w:bottom w:val="none" w:sz="0" w:space="0" w:color="auto"/>
        <w:right w:val="none" w:sz="0" w:space="0" w:color="auto"/>
      </w:divBdr>
    </w:div>
    <w:div w:id="371542300">
      <w:bodyDiv w:val="1"/>
      <w:marLeft w:val="0"/>
      <w:marRight w:val="0"/>
      <w:marTop w:val="0"/>
      <w:marBottom w:val="0"/>
      <w:divBdr>
        <w:top w:val="none" w:sz="0" w:space="0" w:color="auto"/>
        <w:left w:val="none" w:sz="0" w:space="0" w:color="auto"/>
        <w:bottom w:val="none" w:sz="0" w:space="0" w:color="auto"/>
        <w:right w:val="none" w:sz="0" w:space="0" w:color="auto"/>
      </w:divBdr>
    </w:div>
    <w:div w:id="798382780">
      <w:bodyDiv w:val="1"/>
      <w:marLeft w:val="0"/>
      <w:marRight w:val="0"/>
      <w:marTop w:val="0"/>
      <w:marBottom w:val="0"/>
      <w:divBdr>
        <w:top w:val="none" w:sz="0" w:space="0" w:color="auto"/>
        <w:left w:val="none" w:sz="0" w:space="0" w:color="auto"/>
        <w:bottom w:val="none" w:sz="0" w:space="0" w:color="auto"/>
        <w:right w:val="none" w:sz="0" w:space="0" w:color="auto"/>
      </w:divBdr>
    </w:div>
    <w:div w:id="1401749982">
      <w:bodyDiv w:val="1"/>
      <w:marLeft w:val="0"/>
      <w:marRight w:val="0"/>
      <w:marTop w:val="0"/>
      <w:marBottom w:val="0"/>
      <w:divBdr>
        <w:top w:val="none" w:sz="0" w:space="0" w:color="auto"/>
        <w:left w:val="none" w:sz="0" w:space="0" w:color="auto"/>
        <w:bottom w:val="none" w:sz="0" w:space="0" w:color="auto"/>
        <w:right w:val="none" w:sz="0" w:space="0" w:color="auto"/>
      </w:divBdr>
    </w:div>
    <w:div w:id="1592275439">
      <w:bodyDiv w:val="1"/>
      <w:marLeft w:val="0"/>
      <w:marRight w:val="0"/>
      <w:marTop w:val="0"/>
      <w:marBottom w:val="0"/>
      <w:divBdr>
        <w:top w:val="none" w:sz="0" w:space="0" w:color="auto"/>
        <w:left w:val="none" w:sz="0" w:space="0" w:color="auto"/>
        <w:bottom w:val="none" w:sz="0" w:space="0" w:color="auto"/>
        <w:right w:val="none" w:sz="0" w:space="0" w:color="auto"/>
      </w:divBdr>
    </w:div>
    <w:div w:id="1681544735">
      <w:bodyDiv w:val="1"/>
      <w:marLeft w:val="0"/>
      <w:marRight w:val="0"/>
      <w:marTop w:val="0"/>
      <w:marBottom w:val="0"/>
      <w:divBdr>
        <w:top w:val="none" w:sz="0" w:space="0" w:color="auto"/>
        <w:left w:val="none" w:sz="0" w:space="0" w:color="auto"/>
        <w:bottom w:val="none" w:sz="0" w:space="0" w:color="auto"/>
        <w:right w:val="none" w:sz="0" w:space="0" w:color="auto"/>
      </w:divBdr>
    </w:div>
    <w:div w:id="1917781476">
      <w:bodyDiv w:val="1"/>
      <w:marLeft w:val="0"/>
      <w:marRight w:val="0"/>
      <w:marTop w:val="0"/>
      <w:marBottom w:val="0"/>
      <w:divBdr>
        <w:top w:val="none" w:sz="0" w:space="0" w:color="auto"/>
        <w:left w:val="none" w:sz="0" w:space="0" w:color="auto"/>
        <w:bottom w:val="none" w:sz="0" w:space="0" w:color="auto"/>
        <w:right w:val="none" w:sz="0" w:space="0" w:color="auto"/>
      </w:divBdr>
    </w:div>
    <w:div w:id="2098281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290</Words>
  <Characters>1659</Characters>
  <Application>Microsoft Office Word</Application>
  <DocSecurity>0</DocSecurity>
  <Lines>13</Lines>
  <Paragraphs>3</Paragraphs>
  <ScaleCrop>false</ScaleCrop>
  <Company/>
  <LinksUpToDate>false</LinksUpToDate>
  <CharactersWithSpaces>1946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Алексей Парыгин</dc:creator>
  <cp:keywords/>
  <dc:description/>
  <cp:lastModifiedBy>Алексей Парыгин</cp:lastModifiedBy>
  <cp:revision>12</cp:revision>
  <dcterms:created xsi:type="dcterms:W3CDTF">2019-06-18T20:42:00Z</dcterms:created>
  <dcterms:modified xsi:type="dcterms:W3CDTF">2019-06-18T20:46:00Z</dcterms:modified>
</cp:coreProperties>
</file>