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E3" w:rsidRDefault="00940D55">
      <w:pPr>
        <w:jc w:val="center"/>
      </w:pPr>
      <w:r>
        <w:rPr>
          <w:noProof/>
        </w:rPr>
        <w:drawing>
          <wp:inline distT="0" distB="0" distL="0" distR="0">
            <wp:extent cx="677164" cy="7334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7716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2E3" w:rsidRDefault="00940D55">
      <w:pPr>
        <w:jc w:val="center"/>
        <w:rPr>
          <w:sz w:val="26"/>
        </w:rPr>
      </w:pPr>
      <w:r>
        <w:t>Ро</w:t>
      </w:r>
      <w:r>
        <w:rPr>
          <w:sz w:val="26"/>
        </w:rPr>
        <w:t>ссийская Федерация</w:t>
      </w:r>
    </w:p>
    <w:p w:rsidR="001D52E3" w:rsidRDefault="00940D55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1D52E3" w:rsidRDefault="00940D55">
      <w:pPr>
        <w:jc w:val="center"/>
        <w:rPr>
          <w:sz w:val="26"/>
        </w:rPr>
      </w:pPr>
      <w:r>
        <w:rPr>
          <w:sz w:val="26"/>
        </w:rPr>
        <w:t>Администрация Таштыпского района</w:t>
      </w:r>
    </w:p>
    <w:p w:rsidR="001D52E3" w:rsidRDefault="00940D55">
      <w:pPr>
        <w:jc w:val="center"/>
        <w:rPr>
          <w:sz w:val="26"/>
        </w:rPr>
      </w:pPr>
      <w:r>
        <w:rPr>
          <w:sz w:val="26"/>
        </w:rPr>
        <w:t>Республики Хакасия</w:t>
      </w:r>
    </w:p>
    <w:p w:rsidR="001D52E3" w:rsidRDefault="001D52E3">
      <w:pPr>
        <w:jc w:val="center"/>
        <w:rPr>
          <w:sz w:val="26"/>
        </w:rPr>
      </w:pPr>
    </w:p>
    <w:p w:rsidR="001D52E3" w:rsidRDefault="00940D55">
      <w:pPr>
        <w:jc w:val="center"/>
        <w:rPr>
          <w:sz w:val="26"/>
        </w:rPr>
      </w:pPr>
      <w:r>
        <w:rPr>
          <w:sz w:val="26"/>
        </w:rPr>
        <w:t>ПОСТАНОВЛЕНИЕ</w:t>
      </w:r>
    </w:p>
    <w:p w:rsidR="001D52E3" w:rsidRDefault="001D52E3">
      <w:pPr>
        <w:jc w:val="center"/>
        <w:rPr>
          <w:sz w:val="26"/>
        </w:rPr>
      </w:pPr>
    </w:p>
    <w:p w:rsidR="001D52E3" w:rsidRDefault="00CB7195">
      <w:r>
        <w:rPr>
          <w:sz w:val="26"/>
        </w:rPr>
        <w:t>28.04.2</w:t>
      </w:r>
      <w:r w:rsidR="00940D55">
        <w:rPr>
          <w:sz w:val="26"/>
        </w:rPr>
        <w:t xml:space="preserve">023                           </w:t>
      </w:r>
      <w:r>
        <w:rPr>
          <w:sz w:val="26"/>
        </w:rPr>
        <w:t xml:space="preserve">             </w:t>
      </w:r>
      <w:r w:rsidR="00940D55">
        <w:rPr>
          <w:sz w:val="26"/>
        </w:rPr>
        <w:t xml:space="preserve">     с. Таштып                      </w:t>
      </w:r>
      <w:r>
        <w:rPr>
          <w:sz w:val="26"/>
        </w:rPr>
        <w:t xml:space="preserve">                         № 199</w:t>
      </w:r>
    </w:p>
    <w:tbl>
      <w:tblPr>
        <w:tblW w:w="0" w:type="auto"/>
        <w:tblInd w:w="1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7"/>
      </w:tblGrid>
      <w:tr w:rsidR="001D52E3">
        <w:tc>
          <w:tcPr>
            <w:tcW w:w="497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52E3" w:rsidRDefault="001D52E3">
            <w:pPr>
              <w:ind w:left="-107"/>
            </w:pPr>
          </w:p>
          <w:p w:rsidR="001D52E3" w:rsidRDefault="00940D55">
            <w:pPr>
              <w:ind w:left="-107"/>
              <w:jc w:val="both"/>
            </w:pPr>
            <w:r>
              <w:rPr>
                <w:sz w:val="26"/>
              </w:rPr>
              <w:t>О внесении изменений в приложение к постановлению Администрации Таштыпского района от 11.11.2019г. № 573 «Об утверждении муниципальной  программы «Старшее поколение</w:t>
            </w:r>
            <w:r w:rsidR="00262835">
              <w:rPr>
                <w:sz w:val="26"/>
              </w:rPr>
              <w:t xml:space="preserve"> в </w:t>
            </w:r>
            <w:proofErr w:type="spellStart"/>
            <w:r w:rsidR="00262835">
              <w:rPr>
                <w:sz w:val="26"/>
              </w:rPr>
              <w:t>Таштыпском</w:t>
            </w:r>
            <w:proofErr w:type="spellEnd"/>
            <w:r w:rsidR="00262835">
              <w:rPr>
                <w:sz w:val="26"/>
              </w:rPr>
              <w:t xml:space="preserve"> районе» (с измен</w:t>
            </w:r>
            <w:proofErr w:type="gramStart"/>
            <w:r w:rsidR="00262835">
              <w:rPr>
                <w:sz w:val="26"/>
              </w:rPr>
              <w:t>.</w:t>
            </w:r>
            <w:proofErr w:type="gramEnd"/>
            <w:r w:rsidR="00262835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</w:t>
            </w:r>
            <w:proofErr w:type="gramEnd"/>
            <w:r>
              <w:rPr>
                <w:sz w:val="26"/>
              </w:rPr>
              <w:t>т 17.02.2020 № 78, 25.02.2021 № 71</w:t>
            </w:r>
            <w:r w:rsidR="007100E5">
              <w:rPr>
                <w:sz w:val="26"/>
              </w:rPr>
              <w:t>, 10.03.2023 № 105</w:t>
            </w:r>
            <w:r>
              <w:rPr>
                <w:sz w:val="26"/>
              </w:rPr>
              <w:t>)</w:t>
            </w:r>
          </w:p>
        </w:tc>
      </w:tr>
    </w:tbl>
    <w:p w:rsidR="001D52E3" w:rsidRDefault="001D52E3">
      <w:pPr>
        <w:ind w:firstLine="709"/>
        <w:jc w:val="both"/>
      </w:pP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Руководствуясь постановлением Администрации Таштыпского района от 31.03.2022 № 134 «О</w:t>
      </w:r>
      <w:r>
        <w:rPr>
          <w:sz w:val="26"/>
          <w:highlight w:val="white"/>
        </w:rPr>
        <w:t xml:space="preserve"> внесении изменений в приложение к постановлению Администрации Таштыпского района от 20.03.2018 № 151 «Об утверждении порядка разработки, утверждения, реализации и оценки эффективности муниципальных программ Таштыпского района»</w:t>
      </w:r>
      <w:r>
        <w:rPr>
          <w:sz w:val="26"/>
        </w:rPr>
        <w:t>, п.3 ч.1 ст.29 Устава муниципального образования Таштыпский район от 15.11.2005, Администрация Таштыпского района постановляет:</w:t>
      </w:r>
    </w:p>
    <w:p w:rsidR="001D52E3" w:rsidRDefault="001D52E3">
      <w:pPr>
        <w:ind w:firstLine="709"/>
        <w:jc w:val="both"/>
        <w:rPr>
          <w:sz w:val="26"/>
        </w:rPr>
      </w:pPr>
    </w:p>
    <w:p w:rsidR="001D52E3" w:rsidRDefault="00940D55" w:rsidP="00262835">
      <w:pPr>
        <w:ind w:firstLine="709"/>
        <w:jc w:val="both"/>
        <w:rPr>
          <w:sz w:val="26"/>
        </w:rPr>
      </w:pPr>
      <w:r>
        <w:rPr>
          <w:sz w:val="26"/>
        </w:rPr>
        <w:t xml:space="preserve"> 1.Внести в приложение к постановлению Администрации Таштыпского района от 11.11.2019г. № 573 «Об  утверждении  муниципальной программы «Старшее поколение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районе»  (с изм. от 17.02.2020 № 78, от 25.02.2021 № 71</w:t>
      </w:r>
      <w:r w:rsidR="00B96409">
        <w:rPr>
          <w:sz w:val="26"/>
        </w:rPr>
        <w:t>, 10.03.2023 № 105</w:t>
      </w:r>
      <w:r w:rsidR="00262835">
        <w:rPr>
          <w:sz w:val="26"/>
        </w:rPr>
        <w:t xml:space="preserve">) изменения </w:t>
      </w:r>
      <w:r>
        <w:rPr>
          <w:sz w:val="26"/>
        </w:rPr>
        <w:t xml:space="preserve">в приложение к  муниципальной программе «Старшее поколение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районе». 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 xml:space="preserve">2. Приложение к постановлению Администрации Таштыпского района от 11.11.2019г. № 573 «Об утверждении муниципальной  программы «Старшее поколение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районе» (с изменениями от 17.02.2020 № 78, от 25.02.2021 № 71</w:t>
      </w:r>
      <w:r w:rsidR="00B96409">
        <w:rPr>
          <w:sz w:val="26"/>
        </w:rPr>
        <w:t>, 10.03.2023 № 105</w:t>
      </w:r>
      <w:r>
        <w:rPr>
          <w:sz w:val="26"/>
        </w:rPr>
        <w:t>) читать в новой редакции  (прилагается).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возложить на </w:t>
      </w:r>
      <w:proofErr w:type="spellStart"/>
      <w:r>
        <w:rPr>
          <w:sz w:val="26"/>
        </w:rPr>
        <w:t>и.о</w:t>
      </w:r>
      <w:proofErr w:type="spellEnd"/>
      <w:r>
        <w:rPr>
          <w:sz w:val="26"/>
        </w:rPr>
        <w:t xml:space="preserve">. первого заместителя Главы Таштыпского района  по социальным вопросам Е.Г. Алексеенко. </w:t>
      </w:r>
    </w:p>
    <w:p w:rsidR="001D52E3" w:rsidRDefault="001D52E3">
      <w:pPr>
        <w:rPr>
          <w:sz w:val="26"/>
        </w:rPr>
      </w:pPr>
    </w:p>
    <w:p w:rsidR="001D52E3" w:rsidRDefault="001D52E3">
      <w:pPr>
        <w:rPr>
          <w:sz w:val="26"/>
        </w:rPr>
      </w:pPr>
    </w:p>
    <w:p w:rsidR="001D52E3" w:rsidRDefault="001D52E3">
      <w:pPr>
        <w:rPr>
          <w:sz w:val="26"/>
        </w:rPr>
      </w:pPr>
    </w:p>
    <w:p w:rsidR="001D52E3" w:rsidRDefault="00940D55">
      <w:pPr>
        <w:rPr>
          <w:color w:val="26282F"/>
          <w:sz w:val="26"/>
        </w:rPr>
      </w:pPr>
      <w:r>
        <w:rPr>
          <w:sz w:val="26"/>
        </w:rPr>
        <w:t xml:space="preserve">Глава Таштыпского района                                                                             </w:t>
      </w:r>
      <w:r>
        <w:rPr>
          <w:color w:val="26282F"/>
          <w:sz w:val="26"/>
        </w:rPr>
        <w:t xml:space="preserve">Н.В. </w:t>
      </w:r>
      <w:proofErr w:type="spellStart"/>
      <w:r>
        <w:rPr>
          <w:color w:val="26282F"/>
          <w:sz w:val="26"/>
        </w:rPr>
        <w:t>Чебодаев</w:t>
      </w:r>
      <w:proofErr w:type="spellEnd"/>
    </w:p>
    <w:p w:rsidR="001D52E3" w:rsidRDefault="00940D55">
      <w:pPr>
        <w:ind w:left="5103"/>
        <w:rPr>
          <w:sz w:val="26"/>
        </w:rPr>
      </w:pPr>
      <w:r>
        <w:rPr>
          <w:sz w:val="26"/>
        </w:rPr>
        <w:t xml:space="preserve">                                                                                     </w:t>
      </w:r>
    </w:p>
    <w:p w:rsidR="00262835" w:rsidRDefault="00262835">
      <w:pPr>
        <w:ind w:left="5103"/>
        <w:rPr>
          <w:sz w:val="26"/>
        </w:rPr>
      </w:pPr>
    </w:p>
    <w:p w:rsidR="00262835" w:rsidRDefault="00262835">
      <w:pPr>
        <w:ind w:left="5103"/>
        <w:rPr>
          <w:sz w:val="26"/>
        </w:rPr>
      </w:pPr>
    </w:p>
    <w:p w:rsidR="001D52E3" w:rsidRDefault="00940D55">
      <w:pPr>
        <w:ind w:left="5103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:rsidR="001D52E3" w:rsidRDefault="00940D55">
      <w:pPr>
        <w:ind w:left="5103"/>
        <w:rPr>
          <w:sz w:val="26"/>
        </w:rPr>
      </w:pPr>
      <w:r>
        <w:rPr>
          <w:sz w:val="26"/>
        </w:rPr>
        <w:t xml:space="preserve">к постановлению Администрации </w:t>
      </w:r>
    </w:p>
    <w:p w:rsidR="001D52E3" w:rsidRDefault="00940D55">
      <w:pPr>
        <w:ind w:left="5103"/>
        <w:rPr>
          <w:sz w:val="26"/>
        </w:rPr>
      </w:pPr>
      <w:r>
        <w:rPr>
          <w:sz w:val="26"/>
        </w:rPr>
        <w:t>Таштыпского района</w:t>
      </w:r>
    </w:p>
    <w:p w:rsidR="001D52E3" w:rsidRDefault="00940D55">
      <w:pPr>
        <w:ind w:left="5103"/>
        <w:rPr>
          <w:sz w:val="26"/>
        </w:rPr>
      </w:pPr>
      <w:r>
        <w:rPr>
          <w:sz w:val="26"/>
        </w:rPr>
        <w:t xml:space="preserve">от </w:t>
      </w:r>
      <w:r w:rsidR="00CB7195">
        <w:rPr>
          <w:sz w:val="26"/>
        </w:rPr>
        <w:t>28.04.</w:t>
      </w:r>
      <w:r>
        <w:rPr>
          <w:sz w:val="26"/>
        </w:rPr>
        <w:t xml:space="preserve">2023  № </w:t>
      </w:r>
      <w:r w:rsidR="00CB7195">
        <w:rPr>
          <w:sz w:val="26"/>
        </w:rPr>
        <w:t>199</w:t>
      </w:r>
      <w:bookmarkStart w:id="0" w:name="_GoBack"/>
      <w:bookmarkEnd w:id="0"/>
    </w:p>
    <w:p w:rsidR="001D52E3" w:rsidRDefault="001D52E3">
      <w:pPr>
        <w:ind w:left="5103"/>
        <w:rPr>
          <w:b/>
          <w:sz w:val="40"/>
        </w:rPr>
      </w:pPr>
    </w:p>
    <w:p w:rsidR="001D52E3" w:rsidRDefault="001D52E3">
      <w:pPr>
        <w:ind w:left="5103"/>
        <w:rPr>
          <w:b/>
          <w:sz w:val="40"/>
        </w:rPr>
      </w:pPr>
    </w:p>
    <w:p w:rsidR="001D52E3" w:rsidRDefault="001D52E3">
      <w:pPr>
        <w:jc w:val="center"/>
        <w:rPr>
          <w:b/>
          <w:sz w:val="40"/>
        </w:rPr>
      </w:pPr>
    </w:p>
    <w:p w:rsidR="001D52E3" w:rsidRDefault="001D52E3">
      <w:pPr>
        <w:jc w:val="center"/>
        <w:rPr>
          <w:b/>
          <w:sz w:val="40"/>
        </w:rPr>
      </w:pPr>
    </w:p>
    <w:p w:rsidR="001D52E3" w:rsidRDefault="001D52E3">
      <w:pPr>
        <w:jc w:val="center"/>
        <w:rPr>
          <w:b/>
          <w:sz w:val="40"/>
        </w:rPr>
      </w:pPr>
    </w:p>
    <w:p w:rsidR="001D52E3" w:rsidRDefault="001D52E3">
      <w:pPr>
        <w:jc w:val="center"/>
        <w:rPr>
          <w:b/>
          <w:sz w:val="40"/>
        </w:rPr>
      </w:pPr>
    </w:p>
    <w:p w:rsidR="001D52E3" w:rsidRDefault="001D52E3">
      <w:pPr>
        <w:jc w:val="center"/>
        <w:rPr>
          <w:b/>
          <w:sz w:val="40"/>
        </w:rPr>
      </w:pPr>
    </w:p>
    <w:p w:rsidR="001D52E3" w:rsidRDefault="001D52E3">
      <w:pPr>
        <w:jc w:val="center"/>
        <w:rPr>
          <w:b/>
          <w:sz w:val="40"/>
        </w:rPr>
      </w:pPr>
    </w:p>
    <w:p w:rsidR="001D52E3" w:rsidRDefault="001D52E3">
      <w:pPr>
        <w:jc w:val="center"/>
        <w:rPr>
          <w:b/>
          <w:sz w:val="40"/>
        </w:rPr>
      </w:pPr>
    </w:p>
    <w:p w:rsidR="001D52E3" w:rsidRDefault="001D52E3">
      <w:pPr>
        <w:jc w:val="center"/>
        <w:rPr>
          <w:b/>
          <w:sz w:val="40"/>
        </w:rPr>
      </w:pPr>
    </w:p>
    <w:p w:rsidR="001D52E3" w:rsidRDefault="001D52E3">
      <w:pPr>
        <w:jc w:val="center"/>
        <w:rPr>
          <w:b/>
          <w:sz w:val="40"/>
        </w:rPr>
      </w:pPr>
    </w:p>
    <w:p w:rsidR="001D52E3" w:rsidRDefault="001D52E3">
      <w:pPr>
        <w:jc w:val="center"/>
        <w:rPr>
          <w:b/>
          <w:sz w:val="40"/>
        </w:rPr>
      </w:pPr>
    </w:p>
    <w:p w:rsidR="001D52E3" w:rsidRDefault="00940D55">
      <w:pPr>
        <w:jc w:val="center"/>
        <w:rPr>
          <w:b/>
          <w:sz w:val="40"/>
        </w:rPr>
      </w:pPr>
      <w:r>
        <w:rPr>
          <w:b/>
          <w:sz w:val="40"/>
        </w:rPr>
        <w:t>Муниципальная программа</w:t>
      </w:r>
    </w:p>
    <w:p w:rsidR="001D52E3" w:rsidRDefault="00940D55">
      <w:pPr>
        <w:jc w:val="center"/>
        <w:rPr>
          <w:b/>
          <w:sz w:val="40"/>
        </w:rPr>
      </w:pPr>
      <w:r>
        <w:rPr>
          <w:b/>
          <w:sz w:val="40"/>
        </w:rPr>
        <w:t xml:space="preserve">«Старшее поколение в </w:t>
      </w:r>
      <w:proofErr w:type="spellStart"/>
      <w:r>
        <w:rPr>
          <w:b/>
          <w:sz w:val="40"/>
        </w:rPr>
        <w:t>Таштыпском</w:t>
      </w:r>
      <w:proofErr w:type="spellEnd"/>
      <w:r>
        <w:rPr>
          <w:b/>
          <w:sz w:val="40"/>
        </w:rPr>
        <w:t xml:space="preserve"> районе»</w:t>
      </w:r>
    </w:p>
    <w:p w:rsidR="001D52E3" w:rsidRDefault="001D52E3">
      <w:pPr>
        <w:jc w:val="center"/>
        <w:rPr>
          <w:b/>
          <w:sz w:val="40"/>
        </w:rPr>
      </w:pPr>
    </w:p>
    <w:p w:rsidR="001D52E3" w:rsidRDefault="001D52E3">
      <w:pPr>
        <w:rPr>
          <w:b/>
          <w:sz w:val="32"/>
        </w:rPr>
      </w:pPr>
    </w:p>
    <w:p w:rsidR="001D52E3" w:rsidRDefault="001D52E3">
      <w:pPr>
        <w:rPr>
          <w:b/>
          <w:sz w:val="32"/>
        </w:rPr>
      </w:pPr>
    </w:p>
    <w:p w:rsidR="001D52E3" w:rsidRDefault="001D52E3">
      <w:pPr>
        <w:rPr>
          <w:b/>
          <w:sz w:val="32"/>
        </w:rPr>
      </w:pPr>
    </w:p>
    <w:p w:rsidR="001D52E3" w:rsidRDefault="001D52E3">
      <w:pPr>
        <w:rPr>
          <w:b/>
          <w:sz w:val="32"/>
        </w:rPr>
      </w:pPr>
    </w:p>
    <w:p w:rsidR="001D52E3" w:rsidRDefault="001D52E3">
      <w:pPr>
        <w:tabs>
          <w:tab w:val="left" w:pos="4140"/>
        </w:tabs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1D52E3">
      <w:pPr>
        <w:rPr>
          <w:b/>
        </w:rPr>
      </w:pPr>
    </w:p>
    <w:p w:rsidR="001D52E3" w:rsidRDefault="00940D55">
      <w:pPr>
        <w:jc w:val="center"/>
        <w:rPr>
          <w:sz w:val="26"/>
        </w:rPr>
      </w:pPr>
      <w:r>
        <w:rPr>
          <w:sz w:val="26"/>
        </w:rPr>
        <w:lastRenderedPageBreak/>
        <w:t>ПАСПОРТ</w:t>
      </w:r>
    </w:p>
    <w:p w:rsidR="001D52E3" w:rsidRDefault="00940D55">
      <w:pPr>
        <w:jc w:val="center"/>
      </w:pPr>
      <w:r>
        <w:rPr>
          <w:sz w:val="26"/>
        </w:rPr>
        <w:t xml:space="preserve"> муниципальной программы «Старшее поколение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районе»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20"/>
        <w:gridCol w:w="445"/>
        <w:gridCol w:w="5465"/>
      </w:tblGrid>
      <w:tr w:rsidR="001D52E3">
        <w:trPr>
          <w:trHeight w:val="536"/>
        </w:trPr>
        <w:tc>
          <w:tcPr>
            <w:tcW w:w="3620" w:type="dxa"/>
            <w:shd w:val="clear" w:color="auto" w:fill="auto"/>
          </w:tcPr>
          <w:p w:rsidR="001D52E3" w:rsidRDefault="00940D55">
            <w:r>
              <w:t>Наименование программы</w:t>
            </w:r>
          </w:p>
        </w:tc>
        <w:tc>
          <w:tcPr>
            <w:tcW w:w="445" w:type="dxa"/>
            <w:shd w:val="clear" w:color="auto" w:fill="auto"/>
          </w:tcPr>
          <w:p w:rsidR="001D52E3" w:rsidRDefault="001D52E3">
            <w:pPr>
              <w:ind w:left="223"/>
            </w:pPr>
          </w:p>
        </w:tc>
        <w:tc>
          <w:tcPr>
            <w:tcW w:w="5465" w:type="dxa"/>
            <w:shd w:val="clear" w:color="auto" w:fill="auto"/>
          </w:tcPr>
          <w:p w:rsidR="001D52E3" w:rsidRDefault="00940D55">
            <w:pPr>
              <w:ind w:left="223"/>
              <w:jc w:val="both"/>
            </w:pPr>
            <w:r>
              <w:t xml:space="preserve">Муниципальная программа «Старшее поколение в </w:t>
            </w:r>
            <w:proofErr w:type="spellStart"/>
            <w:r>
              <w:t>Таштыпском</w:t>
            </w:r>
            <w:proofErr w:type="spellEnd"/>
            <w:r>
              <w:t xml:space="preserve"> районе » </w:t>
            </w:r>
          </w:p>
        </w:tc>
      </w:tr>
      <w:tr w:rsidR="001D52E3">
        <w:trPr>
          <w:trHeight w:val="284"/>
        </w:trPr>
        <w:tc>
          <w:tcPr>
            <w:tcW w:w="3620" w:type="dxa"/>
            <w:shd w:val="clear" w:color="auto" w:fill="auto"/>
          </w:tcPr>
          <w:p w:rsidR="001D52E3" w:rsidRDefault="00940D55">
            <w:r>
              <w:t>1.Ответственный исполнитель</w:t>
            </w:r>
          </w:p>
        </w:tc>
        <w:tc>
          <w:tcPr>
            <w:tcW w:w="445" w:type="dxa"/>
            <w:shd w:val="clear" w:color="auto" w:fill="auto"/>
          </w:tcPr>
          <w:p w:rsidR="001D52E3" w:rsidRDefault="001D52E3">
            <w:pPr>
              <w:ind w:left="223"/>
            </w:pPr>
          </w:p>
        </w:tc>
        <w:tc>
          <w:tcPr>
            <w:tcW w:w="5465" w:type="dxa"/>
            <w:shd w:val="clear" w:color="auto" w:fill="auto"/>
          </w:tcPr>
          <w:p w:rsidR="001D52E3" w:rsidRDefault="00940D55">
            <w:pPr>
              <w:ind w:left="223"/>
              <w:jc w:val="center"/>
            </w:pPr>
            <w:r>
              <w:t>Администрация Таштыпского района</w:t>
            </w:r>
          </w:p>
        </w:tc>
      </w:tr>
      <w:tr w:rsidR="001D52E3">
        <w:trPr>
          <w:trHeight w:val="284"/>
        </w:trPr>
        <w:tc>
          <w:tcPr>
            <w:tcW w:w="3620" w:type="dxa"/>
            <w:shd w:val="clear" w:color="auto" w:fill="auto"/>
          </w:tcPr>
          <w:p w:rsidR="001D52E3" w:rsidRDefault="00940D55">
            <w:r>
              <w:t xml:space="preserve">2. Цели </w:t>
            </w:r>
          </w:p>
        </w:tc>
        <w:tc>
          <w:tcPr>
            <w:tcW w:w="445" w:type="dxa"/>
            <w:shd w:val="clear" w:color="auto" w:fill="auto"/>
          </w:tcPr>
          <w:p w:rsidR="001D52E3" w:rsidRDefault="00940D55">
            <w:pPr>
              <w:ind w:left="223"/>
            </w:pPr>
            <w:r>
              <w:t>-</w:t>
            </w:r>
          </w:p>
        </w:tc>
        <w:tc>
          <w:tcPr>
            <w:tcW w:w="5465" w:type="dxa"/>
            <w:shd w:val="clear" w:color="auto" w:fill="auto"/>
          </w:tcPr>
          <w:p w:rsidR="001D52E3" w:rsidRDefault="00940D55">
            <w:pPr>
              <w:ind w:left="223"/>
              <w:jc w:val="both"/>
            </w:pPr>
            <w:r>
              <w:t>улучшение положения и качества жизни пожилых людей, повышение степени их социальной защищенности, активизация участия пожилых людей в жизни общества</w:t>
            </w:r>
          </w:p>
        </w:tc>
      </w:tr>
      <w:tr w:rsidR="001D52E3">
        <w:trPr>
          <w:trHeight w:val="284"/>
        </w:trPr>
        <w:tc>
          <w:tcPr>
            <w:tcW w:w="3620" w:type="dxa"/>
            <w:shd w:val="clear" w:color="auto" w:fill="auto"/>
          </w:tcPr>
          <w:p w:rsidR="001D52E3" w:rsidRDefault="00940D55">
            <w:r>
              <w:t xml:space="preserve">3. Задачи </w:t>
            </w:r>
          </w:p>
        </w:tc>
        <w:tc>
          <w:tcPr>
            <w:tcW w:w="445" w:type="dxa"/>
            <w:shd w:val="clear" w:color="auto" w:fill="auto"/>
          </w:tcPr>
          <w:p w:rsidR="001D52E3" w:rsidRDefault="00940D55">
            <w:pPr>
              <w:ind w:left="223"/>
            </w:pPr>
            <w:r>
              <w:t>-</w:t>
            </w:r>
          </w:p>
          <w:p w:rsidR="001D52E3" w:rsidRDefault="001D52E3">
            <w:pPr>
              <w:ind w:left="223"/>
            </w:pPr>
          </w:p>
          <w:p w:rsidR="001D52E3" w:rsidRDefault="00940D55">
            <w:pPr>
              <w:ind w:left="223"/>
            </w:pPr>
            <w:r>
              <w:t>-</w:t>
            </w: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940D55">
            <w:pPr>
              <w:ind w:left="223"/>
            </w:pPr>
            <w:r>
              <w:t>-</w:t>
            </w:r>
          </w:p>
        </w:tc>
        <w:tc>
          <w:tcPr>
            <w:tcW w:w="5465" w:type="dxa"/>
            <w:shd w:val="clear" w:color="auto" w:fill="auto"/>
          </w:tcPr>
          <w:p w:rsidR="001D52E3" w:rsidRDefault="00940D55">
            <w:pPr>
              <w:ind w:left="223"/>
              <w:jc w:val="both"/>
            </w:pPr>
            <w:r>
              <w:t>улучшение социально-экономического положения граждан старшего поколения;</w:t>
            </w:r>
          </w:p>
          <w:p w:rsidR="001D52E3" w:rsidRDefault="00940D55">
            <w:pPr>
              <w:ind w:left="223"/>
              <w:jc w:val="both"/>
            </w:pPr>
            <w:r>
              <w:t>развитие системы предоставления услуг пожилым гражданам (социальных, медицинских, культурного обслуживания, оздоровления, реабилитации и др.);</w:t>
            </w:r>
          </w:p>
          <w:p w:rsidR="001D52E3" w:rsidRDefault="00940D55">
            <w:pPr>
              <w:ind w:left="223"/>
              <w:jc w:val="both"/>
            </w:pPr>
            <w:r>
              <w:t>создание условий, обеспечивающих сохранение здоровья и увеличения продолжительности жизни и активного долголетия граждан старшего поколения</w:t>
            </w:r>
          </w:p>
        </w:tc>
      </w:tr>
      <w:tr w:rsidR="001D52E3">
        <w:trPr>
          <w:trHeight w:val="284"/>
        </w:trPr>
        <w:tc>
          <w:tcPr>
            <w:tcW w:w="3620" w:type="dxa"/>
            <w:shd w:val="clear" w:color="auto" w:fill="auto"/>
          </w:tcPr>
          <w:p w:rsidR="001D52E3" w:rsidRDefault="00940D55">
            <w:r>
              <w:t>4. Целевые показатели</w:t>
            </w:r>
          </w:p>
        </w:tc>
        <w:tc>
          <w:tcPr>
            <w:tcW w:w="445" w:type="dxa"/>
            <w:shd w:val="clear" w:color="auto" w:fill="auto"/>
          </w:tcPr>
          <w:p w:rsidR="001D52E3" w:rsidRDefault="00940D55">
            <w:pPr>
              <w:ind w:left="223"/>
            </w:pPr>
            <w:r>
              <w:t>-</w:t>
            </w: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940D55">
            <w:pPr>
              <w:ind w:left="223"/>
            </w:pPr>
            <w:r>
              <w:t>-</w:t>
            </w: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1D52E3">
            <w:pPr>
              <w:ind w:left="223"/>
            </w:pPr>
          </w:p>
          <w:p w:rsidR="001D52E3" w:rsidRDefault="00940D55">
            <w:pPr>
              <w:ind w:left="223"/>
            </w:pPr>
            <w:r>
              <w:t>-</w:t>
            </w:r>
          </w:p>
        </w:tc>
        <w:tc>
          <w:tcPr>
            <w:tcW w:w="5465" w:type="dxa"/>
            <w:shd w:val="clear" w:color="auto" w:fill="auto"/>
          </w:tcPr>
          <w:p w:rsidR="001D52E3" w:rsidRDefault="00940D55">
            <w:pPr>
              <w:jc w:val="both"/>
            </w:pPr>
            <w:r>
              <w:t xml:space="preserve">Количество граждан, получивших содействие в ремонте квартир и домов за счет средств местного бюджета </w:t>
            </w:r>
          </w:p>
          <w:p w:rsidR="001D52E3" w:rsidRDefault="00940D55">
            <w:pPr>
              <w:jc w:val="both"/>
            </w:pPr>
            <w:r>
              <w:t>2020 год – 3 чел.</w:t>
            </w:r>
          </w:p>
          <w:p w:rsidR="001D52E3" w:rsidRDefault="00940D55">
            <w:pPr>
              <w:jc w:val="both"/>
            </w:pPr>
            <w:r>
              <w:t>2021 год – 5 чел.</w:t>
            </w:r>
          </w:p>
          <w:p w:rsidR="001D52E3" w:rsidRDefault="00940D55">
            <w:pPr>
              <w:jc w:val="both"/>
            </w:pPr>
            <w:r>
              <w:t>2022 год – 0 чел.</w:t>
            </w:r>
          </w:p>
          <w:p w:rsidR="001D52E3" w:rsidRDefault="00940D55">
            <w:pPr>
              <w:jc w:val="both"/>
            </w:pPr>
            <w:r>
              <w:t>2023 год  - 1 чел.</w:t>
            </w:r>
          </w:p>
          <w:p w:rsidR="001D52E3" w:rsidRDefault="00940D55">
            <w:pPr>
              <w:jc w:val="both"/>
            </w:pPr>
            <w:r>
              <w:t>2024 год -  5 чел.</w:t>
            </w:r>
          </w:p>
          <w:p w:rsidR="001D52E3" w:rsidRDefault="00940D55">
            <w:pPr>
              <w:jc w:val="both"/>
            </w:pPr>
            <w:r>
              <w:t>2025 год -  5 чел.</w:t>
            </w:r>
          </w:p>
          <w:p w:rsidR="001D52E3" w:rsidRDefault="00940D55">
            <w:pPr>
              <w:jc w:val="both"/>
            </w:pPr>
            <w:r>
              <w:t>Количество граждан, получивших содействие в приобретении индивидуальных приборов учета потребления коммунальных услуг за счет средств местного бюджета</w:t>
            </w:r>
          </w:p>
          <w:p w:rsidR="001D52E3" w:rsidRDefault="00940D55">
            <w:pPr>
              <w:jc w:val="both"/>
            </w:pPr>
            <w:r>
              <w:t>2020 год – 0 чел.</w:t>
            </w:r>
          </w:p>
          <w:p w:rsidR="001D52E3" w:rsidRDefault="00940D55">
            <w:pPr>
              <w:jc w:val="both"/>
            </w:pPr>
            <w:r>
              <w:t>2021 год – 3 чел.</w:t>
            </w:r>
          </w:p>
          <w:p w:rsidR="001D52E3" w:rsidRDefault="00940D55">
            <w:pPr>
              <w:jc w:val="both"/>
            </w:pPr>
            <w:r>
              <w:t>2022 год – 0 чел.</w:t>
            </w:r>
          </w:p>
          <w:p w:rsidR="001D52E3" w:rsidRDefault="00940D55">
            <w:pPr>
              <w:jc w:val="both"/>
            </w:pPr>
            <w:r>
              <w:t>2023 год  - 0 чел.</w:t>
            </w:r>
          </w:p>
          <w:p w:rsidR="001D52E3" w:rsidRDefault="00940D55">
            <w:pPr>
              <w:jc w:val="both"/>
            </w:pPr>
            <w:r>
              <w:t>2024 год -  1 чел.</w:t>
            </w:r>
          </w:p>
          <w:p w:rsidR="001D52E3" w:rsidRDefault="00940D55">
            <w:pPr>
              <w:jc w:val="both"/>
            </w:pPr>
            <w:r>
              <w:t>2025 год -  1 чел.</w:t>
            </w:r>
          </w:p>
          <w:p w:rsidR="001D52E3" w:rsidRDefault="00940D55">
            <w:pPr>
              <w:jc w:val="both"/>
            </w:pPr>
            <w:r>
              <w:t>Привлечение максимального количества пожилых граждан к проведению торжественных и памятных мероприятий</w:t>
            </w:r>
          </w:p>
          <w:p w:rsidR="001D52E3" w:rsidRDefault="00940D55">
            <w:pPr>
              <w:jc w:val="both"/>
            </w:pPr>
            <w:r>
              <w:t>2020 год – 320 чел.</w:t>
            </w:r>
          </w:p>
          <w:p w:rsidR="001D52E3" w:rsidRDefault="00940D55">
            <w:pPr>
              <w:jc w:val="both"/>
            </w:pPr>
            <w:r>
              <w:t>2021 год – 330 чел.</w:t>
            </w:r>
          </w:p>
          <w:p w:rsidR="001D52E3" w:rsidRDefault="00940D55">
            <w:pPr>
              <w:jc w:val="both"/>
            </w:pPr>
            <w:r>
              <w:t>2022 год – 340 чел.</w:t>
            </w:r>
          </w:p>
          <w:p w:rsidR="001D52E3" w:rsidRDefault="00940D55">
            <w:pPr>
              <w:jc w:val="both"/>
            </w:pPr>
            <w:r>
              <w:t>2023 год  - 350 чел.</w:t>
            </w:r>
          </w:p>
          <w:p w:rsidR="001D52E3" w:rsidRDefault="00940D55">
            <w:pPr>
              <w:jc w:val="both"/>
            </w:pPr>
            <w:r>
              <w:t>2024 год -  360  чел.</w:t>
            </w:r>
          </w:p>
          <w:p w:rsidR="001D52E3" w:rsidRDefault="00940D55">
            <w:pPr>
              <w:jc w:val="both"/>
            </w:pPr>
            <w:r>
              <w:t>2025 год -  370 чел.</w:t>
            </w:r>
          </w:p>
        </w:tc>
      </w:tr>
      <w:tr w:rsidR="001D52E3">
        <w:trPr>
          <w:trHeight w:val="284"/>
        </w:trPr>
        <w:tc>
          <w:tcPr>
            <w:tcW w:w="3620" w:type="dxa"/>
            <w:shd w:val="clear" w:color="auto" w:fill="auto"/>
          </w:tcPr>
          <w:p w:rsidR="001D52E3" w:rsidRDefault="00940D55">
            <w:pPr>
              <w:pStyle w:val="af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Этапы и сроки реализации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1D52E3" w:rsidRDefault="00940D55">
            <w:pPr>
              <w:pStyle w:val="af3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5465" w:type="dxa"/>
            <w:shd w:val="clear" w:color="auto" w:fill="auto"/>
          </w:tcPr>
          <w:p w:rsidR="001D52E3" w:rsidRDefault="00940D55">
            <w:r>
              <w:t>2020-2025 годы,</w:t>
            </w:r>
          </w:p>
          <w:p w:rsidR="001D52E3" w:rsidRDefault="00940D55">
            <w:r>
              <w:t>(этапы не выделяются)</w:t>
            </w:r>
          </w:p>
        </w:tc>
      </w:tr>
      <w:tr w:rsidR="001D52E3">
        <w:trPr>
          <w:trHeight w:val="284"/>
        </w:trPr>
        <w:tc>
          <w:tcPr>
            <w:tcW w:w="3620" w:type="dxa"/>
            <w:shd w:val="clear" w:color="auto" w:fill="auto"/>
          </w:tcPr>
          <w:p w:rsidR="001D52E3" w:rsidRDefault="00940D55">
            <w:pPr>
              <w:pStyle w:val="2"/>
              <w:spacing w:before="0" w:after="0"/>
              <w:ind w:left="0"/>
              <w:rPr>
                <w:sz w:val="24"/>
              </w:rPr>
            </w:pPr>
            <w:r>
              <w:rPr>
                <w:b w:val="0"/>
                <w:sz w:val="24"/>
              </w:rPr>
              <w:t>6. Объём  финансовых ресурсов</w:t>
            </w:r>
          </w:p>
        </w:tc>
        <w:tc>
          <w:tcPr>
            <w:tcW w:w="445" w:type="dxa"/>
            <w:shd w:val="clear" w:color="auto" w:fill="auto"/>
          </w:tcPr>
          <w:p w:rsidR="001D52E3" w:rsidRDefault="001D52E3"/>
        </w:tc>
        <w:tc>
          <w:tcPr>
            <w:tcW w:w="5465" w:type="dxa"/>
            <w:shd w:val="clear" w:color="auto" w:fill="auto"/>
          </w:tcPr>
          <w:p w:rsidR="001D52E3" w:rsidRDefault="00940D55">
            <w:r>
              <w:t xml:space="preserve">2381,6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 в том числе:</w:t>
            </w:r>
          </w:p>
          <w:p w:rsidR="001D52E3" w:rsidRDefault="00940D55">
            <w:r>
              <w:t xml:space="preserve">2020 г. – 162,7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1D52E3" w:rsidRDefault="00940D55">
            <w:r>
              <w:t xml:space="preserve">2021 г. – 181,2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1D52E3" w:rsidRDefault="00940D55">
            <w:r>
              <w:lastRenderedPageBreak/>
              <w:t xml:space="preserve">2022 г. – 206,8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1D52E3" w:rsidRDefault="00940D55">
            <w:pPr>
              <w:jc w:val="both"/>
            </w:pPr>
            <w:r>
              <w:t xml:space="preserve">2023 г. – 441,7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1D52E3" w:rsidRDefault="00940D55">
            <w:pPr>
              <w:jc w:val="both"/>
            </w:pPr>
            <w:r>
              <w:t xml:space="preserve">2024 г. – 694,6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1D52E3" w:rsidRDefault="00940D55">
            <w:pPr>
              <w:jc w:val="both"/>
            </w:pPr>
            <w:r>
              <w:t xml:space="preserve">2025 г. – 694,6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 </w:t>
            </w:r>
          </w:p>
        </w:tc>
      </w:tr>
      <w:tr w:rsidR="001D52E3">
        <w:trPr>
          <w:trHeight w:val="2433"/>
        </w:trPr>
        <w:tc>
          <w:tcPr>
            <w:tcW w:w="3620" w:type="dxa"/>
            <w:shd w:val="clear" w:color="auto" w:fill="auto"/>
          </w:tcPr>
          <w:p w:rsidR="001D52E3" w:rsidRDefault="00940D55">
            <w:pPr>
              <w:pStyle w:val="af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 Ожидаемые результаты реализации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1D52E3" w:rsidRDefault="00940D55">
            <w:pPr>
              <w:pStyle w:val="af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1D52E3" w:rsidRDefault="001D52E3">
            <w:pPr>
              <w:pStyle w:val="af1"/>
              <w:jc w:val="both"/>
              <w:rPr>
                <w:b/>
                <w:sz w:val="24"/>
              </w:rPr>
            </w:pPr>
          </w:p>
          <w:p w:rsidR="001D52E3" w:rsidRDefault="001D52E3">
            <w:pPr>
              <w:pStyle w:val="af1"/>
              <w:jc w:val="both"/>
              <w:rPr>
                <w:b/>
                <w:sz w:val="24"/>
              </w:rPr>
            </w:pPr>
          </w:p>
          <w:p w:rsidR="001D52E3" w:rsidRDefault="001D52E3">
            <w:pPr>
              <w:pStyle w:val="af1"/>
              <w:jc w:val="both"/>
              <w:rPr>
                <w:b/>
                <w:sz w:val="24"/>
              </w:rPr>
            </w:pPr>
          </w:p>
          <w:p w:rsidR="001D52E3" w:rsidRDefault="001D52E3">
            <w:pPr>
              <w:pStyle w:val="af1"/>
              <w:jc w:val="both"/>
              <w:rPr>
                <w:b/>
                <w:sz w:val="24"/>
              </w:rPr>
            </w:pPr>
          </w:p>
          <w:p w:rsidR="001D52E3" w:rsidRDefault="001D52E3">
            <w:pPr>
              <w:pStyle w:val="af1"/>
              <w:jc w:val="both"/>
              <w:rPr>
                <w:b/>
                <w:sz w:val="24"/>
              </w:rPr>
            </w:pPr>
          </w:p>
          <w:p w:rsidR="001D52E3" w:rsidRDefault="00940D55">
            <w:pPr>
              <w:pStyle w:val="af1"/>
              <w:jc w:val="both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1D52E3" w:rsidRDefault="001D52E3">
            <w:pPr>
              <w:jc w:val="both"/>
              <w:rPr>
                <w:b/>
              </w:rPr>
            </w:pPr>
          </w:p>
          <w:p w:rsidR="001D52E3" w:rsidRDefault="001D52E3">
            <w:pPr>
              <w:jc w:val="both"/>
              <w:rPr>
                <w:b/>
              </w:rPr>
            </w:pPr>
          </w:p>
          <w:p w:rsidR="001D52E3" w:rsidRDefault="001D52E3">
            <w:pPr>
              <w:jc w:val="both"/>
              <w:rPr>
                <w:b/>
              </w:rPr>
            </w:pPr>
          </w:p>
        </w:tc>
        <w:tc>
          <w:tcPr>
            <w:tcW w:w="5465" w:type="dxa"/>
            <w:shd w:val="clear" w:color="auto" w:fill="auto"/>
          </w:tcPr>
          <w:p w:rsidR="001D52E3" w:rsidRDefault="00940D55">
            <w:pPr>
              <w:jc w:val="both"/>
            </w:pPr>
            <w:r>
              <w:t>Улучшение жилищных условий пожилых граждан за счёт средств местного бюджета Таштыпского района на 2025 год до 5 человек.</w:t>
            </w:r>
          </w:p>
          <w:p w:rsidR="001D52E3" w:rsidRDefault="001D52E3">
            <w:pPr>
              <w:jc w:val="both"/>
            </w:pPr>
          </w:p>
          <w:p w:rsidR="001D52E3" w:rsidRDefault="00940D55">
            <w:pPr>
              <w:jc w:val="both"/>
            </w:pPr>
            <w:r>
              <w:t>Увеличение числа пожилых граждан привлеченных к проведению торжественных, памятных и спортивных  мероприятий на 2025 год до 370 человек.</w:t>
            </w:r>
          </w:p>
        </w:tc>
      </w:tr>
    </w:tbl>
    <w:p w:rsidR="001D52E3" w:rsidRDefault="001D52E3"/>
    <w:p w:rsidR="001D52E3" w:rsidRDefault="00940D55">
      <w:pPr>
        <w:jc w:val="center"/>
        <w:rPr>
          <w:sz w:val="26"/>
        </w:rPr>
      </w:pPr>
      <w:r>
        <w:rPr>
          <w:b/>
          <w:sz w:val="26"/>
        </w:rPr>
        <w:t>1. Общая характеристика</w:t>
      </w:r>
    </w:p>
    <w:p w:rsidR="001D52E3" w:rsidRDefault="001D52E3">
      <w:pPr>
        <w:jc w:val="center"/>
        <w:rPr>
          <w:sz w:val="26"/>
        </w:rPr>
      </w:pPr>
    </w:p>
    <w:p w:rsidR="001D52E3" w:rsidRDefault="00940D55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>Цели и задачи  Программы, а также механизмы их реализации, целевые показатели в сфере социальной поддержки граждан определены исходя из приоритетов, закрепленных в Конституции Российской Федерации, положениях послания Президента Российской Федерации Федеральному Собранию Российской Федерации, Указа Президента Российской Федерации от 07.05.2018 № 204 «О национальных целях и стратегических задачах развития Российской Федерации на период до 2024 года», а также Стратегией социально-экономического развития</w:t>
      </w:r>
      <w:proofErr w:type="gramEnd"/>
      <w:r>
        <w:rPr>
          <w:sz w:val="26"/>
        </w:rPr>
        <w:t xml:space="preserve"> Таштыпского района до 2024 года, </w:t>
      </w:r>
      <w:proofErr w:type="gramStart"/>
      <w:r>
        <w:rPr>
          <w:sz w:val="26"/>
        </w:rPr>
        <w:t>утвержденная</w:t>
      </w:r>
      <w:proofErr w:type="gramEnd"/>
      <w:r>
        <w:rPr>
          <w:sz w:val="26"/>
        </w:rPr>
        <w:t xml:space="preserve"> решением сессии Совета депутатов Таштыпского района от 22.02.2019 г. № 99.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В соответствии со Стратегией социально-экономического развития Таштыпского района до 2024 года реализация стратегического приоритета - повышение уровня и качества жизни населения - будет осуществляться, в том числе, за счет повышения эффективности системы социальной поддержки граждан, нуждающихся в особой защите государства, и повышения качества и доступности услуг в сфере социального обслуживания населения.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За последние годы в районе созданы условия для стабильного функционирования системы социальной поддержки и предпосылки для её развития. Социальная поддержка граждан в Республике Хакасия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их предоставления определены федеральным законодательством и законодательством Республики Хакасия.</w:t>
      </w:r>
    </w:p>
    <w:p w:rsidR="001D52E3" w:rsidRDefault="00940D55">
      <w:pPr>
        <w:ind w:firstLine="708"/>
        <w:jc w:val="both"/>
        <w:rPr>
          <w:sz w:val="26"/>
        </w:rPr>
      </w:pPr>
      <w:r>
        <w:rPr>
          <w:sz w:val="26"/>
        </w:rPr>
        <w:t>Увеличение численности пожилых людей и возрастание их доли во всем населении страны - это влиятельная социально-демографическая тенденция, проявляющаяся в жизнедеятельности нашего государства. Социальное здоровье общества во многом определяется способностью обеспечить достойный уровень жизни пенсионеров. В силу возрастных особенностей многие пожилые люди в современных социально-экономических условиях чувствуют свою неприспособленность и социальную не востребованность. Возможности для полноценного участия в общественной жизни у них ограничены. В различных сферах жизнедеятельности им необходима гарантированная помощь со стороны государства.</w:t>
      </w:r>
    </w:p>
    <w:p w:rsidR="001D52E3" w:rsidRDefault="00940D55">
      <w:pPr>
        <w:tabs>
          <w:tab w:val="left" w:pos="709"/>
          <w:tab w:val="left" w:pos="1980"/>
        </w:tabs>
        <w:jc w:val="both"/>
        <w:rPr>
          <w:sz w:val="26"/>
        </w:rPr>
      </w:pPr>
      <w:r>
        <w:rPr>
          <w:color w:val="FB290D"/>
          <w:sz w:val="26"/>
        </w:rPr>
        <w:lastRenderedPageBreak/>
        <w:tab/>
      </w:r>
      <w:r>
        <w:rPr>
          <w:sz w:val="26"/>
        </w:rPr>
        <w:t xml:space="preserve">По состоянию на 01.03.2023 г.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районе проживает 4256 пенсионеров, в том числе 377 одиноко проживающих,</w:t>
      </w:r>
      <w:r>
        <w:rPr>
          <w:color w:val="FB290D"/>
          <w:sz w:val="26"/>
        </w:rPr>
        <w:t xml:space="preserve"> </w:t>
      </w:r>
      <w:r>
        <w:rPr>
          <w:sz w:val="26"/>
        </w:rPr>
        <w:t>339 инвалидов. Уровень и качество жизни граждан пожилого возраста ниже, чем у трудоспособной части населения, так как главным источником дохода большинства пожилых людей остается пенсия. Активность пожилых людей в поисках дополнительных источников пополнения своего бюджета ограничивается возрастом и нарушениями здоровья.</w:t>
      </w:r>
    </w:p>
    <w:p w:rsidR="001D52E3" w:rsidRDefault="00940D55">
      <w:pPr>
        <w:tabs>
          <w:tab w:val="left" w:pos="709"/>
          <w:tab w:val="left" w:pos="1980"/>
        </w:tabs>
        <w:jc w:val="both"/>
        <w:rPr>
          <w:sz w:val="26"/>
        </w:rPr>
      </w:pPr>
      <w:r>
        <w:rPr>
          <w:sz w:val="26"/>
        </w:rPr>
        <w:tab/>
        <w:t>В силу различных обстоятельств эти люди оказываются в трудной жизненной ситуации и нуждаются в адресной помощи. В большей части случаев граждане нуждаются в приобретении сезонной одежды и обуви. Большая часть обратившихся граждан не получают помощь из республиканского и федерального бюджетов. Кроме того, Министерством социальной защиты Республики Хакасия адресная помощь оказывается 1 раз в год. Оказание адресной помощи из местного бюджета позволит оказывать поддержку большему числу нуждающихся граждан пожилого возраста и инвалидам, находящихся в трудной жизненной ситуации, и в более короткие сроки.</w:t>
      </w:r>
    </w:p>
    <w:p w:rsidR="001D52E3" w:rsidRDefault="00940D55">
      <w:pPr>
        <w:tabs>
          <w:tab w:val="left" w:pos="709"/>
          <w:tab w:val="left" w:pos="1980"/>
        </w:tabs>
        <w:jc w:val="both"/>
        <w:rPr>
          <w:sz w:val="26"/>
        </w:rPr>
      </w:pPr>
      <w:r>
        <w:rPr>
          <w:sz w:val="26"/>
        </w:rPr>
        <w:tab/>
        <w:t>Граждане пожилого возраста после завершения активной трудовой деятельности особо остро ощущают оторванность от общества. Поэтому необходимо вовлекать граждан пожилого возраста в посильную трудовую занятость, активную общественно-полезную деятельность, занятия художественной самодеятельностью, спортом, туризмом, обучать компьютерной грамотности. Важную роль в этом играют общественные организации ветеранов. Необходимо также к этой работе привлекать молодежь, развивать волонтерское движение.</w:t>
      </w:r>
    </w:p>
    <w:p w:rsidR="001D52E3" w:rsidRDefault="00940D55">
      <w:pPr>
        <w:ind w:firstLine="708"/>
        <w:jc w:val="both"/>
        <w:rPr>
          <w:sz w:val="26"/>
          <w:highlight w:val="white"/>
        </w:rPr>
      </w:pPr>
      <w:r>
        <w:rPr>
          <w:sz w:val="26"/>
        </w:rPr>
        <w:t>Всё это обуславливает необходимость развития государственной социальной политики в отношении граждан старшего поколения, обеспечения социально приемлемого уровня жизни, доступности и повышения качества социальных услуг, необходимой социальной и медицинской поддержки и предполагает комплексное решение проблем повышения уровня и качества жизни пожилых людей.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  <w:highlight w:val="white"/>
        </w:rPr>
        <w:t>С учетом имеющихся проблем возникает необходимость проведе</w:t>
      </w:r>
      <w:r>
        <w:rPr>
          <w:sz w:val="26"/>
        </w:rPr>
        <w:t xml:space="preserve">ния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районе комплекса мероприятий, взаимоувязанных по конкретным целям, ресурсам, срокам реализации и исполнителям, обеспечивающим системный подход к решению вышеперечисленных проблем.</w:t>
      </w:r>
    </w:p>
    <w:p w:rsidR="001D52E3" w:rsidRDefault="00940D55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>Исходными данными прогноза основных параметров развития системы социальной поддержки граждан на период до 2025 года в рамках Программы явились вышеперечисленные характеристики современного состояния системы социальной защиты населения, в том числе нерешенные проблемы, соответствующие параметры прогноза социально-экономического развития Таштыпского района на 2020- 2025 годы.</w:t>
      </w:r>
      <w:proofErr w:type="gramEnd"/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 xml:space="preserve">Потребность граждан в мерах социальной поддержки будет расти </w:t>
      </w:r>
      <w:proofErr w:type="gramStart"/>
      <w:r>
        <w:rPr>
          <w:sz w:val="26"/>
        </w:rPr>
        <w:t>вследствие</w:t>
      </w:r>
      <w:proofErr w:type="gramEnd"/>
      <w:r>
        <w:rPr>
          <w:sz w:val="26"/>
        </w:rPr>
        <w:t>: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 xml:space="preserve">- старения населения, сопровождающегося увеличением ожидаемой продолжительности жизни, а также численности лиц старше трудоспособного возраста и их удельного веса в населении Республики Хакасия. Это </w:t>
      </w:r>
      <w:proofErr w:type="gramStart"/>
      <w:r>
        <w:rPr>
          <w:sz w:val="26"/>
        </w:rPr>
        <w:t>потребует</w:t>
      </w:r>
      <w:proofErr w:type="gramEnd"/>
      <w:r>
        <w:rPr>
          <w:sz w:val="26"/>
        </w:rPr>
        <w:t xml:space="preserve"> прежде всего увеличения объемов социальных услуг, предоставляемых пожилым гражданам, и соответствующего увеличения расходов на их финансирование из бюджетов различных уровней;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- сохранения в перспективе отдельных негативных социальных явлений, к числу которых относятся: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- материальное неблагополучие, проявляющееся в мало обеспеченности, бедности (абсолютной и относительной) части населения;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 xml:space="preserve">- физическое неблагополучие, связанное с инвалидностью, в том числе детской, </w:t>
      </w:r>
      <w:r>
        <w:rPr>
          <w:sz w:val="26"/>
        </w:rPr>
        <w:lastRenderedPageBreak/>
        <w:t>алкоголизмом, наркоманией, токсикоманией, состоянием психического здоровья, социально опасными заболеваниями граждан.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Наличие этих негативных тенденций потребует: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 xml:space="preserve">- предоставления гражданам, нуждающимся в социальном </w:t>
      </w:r>
      <w:proofErr w:type="gramStart"/>
      <w:r>
        <w:rPr>
          <w:sz w:val="26"/>
        </w:rPr>
        <w:t>обслуживании</w:t>
      </w:r>
      <w:proofErr w:type="gramEnd"/>
      <w:r>
        <w:rPr>
          <w:sz w:val="26"/>
        </w:rPr>
        <w:t>, установленных законодательством мер социальной поддержки в денежной и натуральной формах, а также путем оказания социальных услуг и соответствующих расходов на их финансирование;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- разработки и внедрения мероприятий правового и организационного характера, направленных на профилактику материального, социального и физического неблагополучия граждан и семей.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 xml:space="preserve">Одновременно потребность граждан в мерах социальной поддержки будет снижаться </w:t>
      </w:r>
      <w:proofErr w:type="gramStart"/>
      <w:r>
        <w:rPr>
          <w:sz w:val="26"/>
        </w:rPr>
        <w:t>вследствие</w:t>
      </w:r>
      <w:proofErr w:type="gramEnd"/>
      <w:r>
        <w:rPr>
          <w:sz w:val="26"/>
        </w:rPr>
        <w:t>: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 xml:space="preserve">- естественной убыли и сокращения численности населения, относящегося к </w:t>
      </w:r>
      <w:proofErr w:type="gramStart"/>
      <w:r>
        <w:rPr>
          <w:sz w:val="26"/>
        </w:rPr>
        <w:t>категориям</w:t>
      </w:r>
      <w:proofErr w:type="gramEnd"/>
      <w:r>
        <w:rPr>
          <w:sz w:val="26"/>
        </w:rPr>
        <w:t xml:space="preserve"> прежде всего "федеральных" льготников, меры социальной поддержки которых определены законодательно. Результатом этого станет снижение объемов социальной поддержки данных категорий граждан и соответствующих расходов;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- ожидаемого повышения доходов населения (сокращение безработицы, повышение реальной заработной платы и реальных располагаемых доходов населения), что будет способствовать сокращению численности малообеспеченного населения, потребности в их социальной поддержке в денежной и натуральной формах и в соответствующих расходах из бюджета.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В результате взаимодействия этих двух тенденций можно ожидать сохранения, а по определенным группам населения и возрастания потребности в социальной поддержке граждан и соответствующего увеличения бюджетных расходов. В конечном счёте, потребность населения в мерах социальной поддержки и возможность ее удовлетворения будут определяться уровнем социально-экономического развития района.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В рамках  Программы планируется реализация мер, способствующих повышению уровня, качества и эффективности социальной поддержки населения, в том числе: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- расширение сферы применения механизма адресности и нуждаемости, основанного на оценке доходов, при предоставлении мер социальной поддержки отдельных категорий граждан как в денежной форме, так и в форме услуг, в том числе услуг социального обслуживания населения, а также социальной поддержки семьи и детей;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- развитие системы профилактики социального неблагополучия граждан и семей как инструмента повышения эффективности социальной поддержки отдельных категорий граждан, снижающего риски возникновения трудной жизненной ситуации и расходы на преодоление её последствий;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- развитие надомного социального обслуживания, участие организаций различных форм собственности в предоставлении социальных услуг населению.</w:t>
      </w:r>
    </w:p>
    <w:p w:rsidR="001D52E3" w:rsidRDefault="001D52E3">
      <w:pPr>
        <w:pStyle w:val="10"/>
        <w:keepNext w:val="0"/>
        <w:numPr>
          <w:ilvl w:val="0"/>
          <w:numId w:val="1"/>
        </w:numPr>
        <w:spacing w:before="108" w:after="108"/>
        <w:ind w:left="360" w:firstLine="0"/>
        <w:jc w:val="center"/>
        <w:rPr>
          <w:sz w:val="26"/>
        </w:rPr>
      </w:pPr>
    </w:p>
    <w:p w:rsidR="001D52E3" w:rsidRDefault="00940D55">
      <w:pPr>
        <w:pStyle w:val="10"/>
        <w:keepNext w:val="0"/>
        <w:numPr>
          <w:ilvl w:val="0"/>
          <w:numId w:val="1"/>
        </w:numPr>
        <w:spacing w:before="108" w:after="108"/>
        <w:ind w:left="360" w:firstLine="0"/>
        <w:jc w:val="center"/>
        <w:rPr>
          <w:sz w:val="26"/>
        </w:rPr>
      </w:pPr>
      <w:r>
        <w:rPr>
          <w:rFonts w:ascii="Times New Roman" w:hAnsi="Times New Roman"/>
          <w:sz w:val="26"/>
        </w:rPr>
        <w:t>2. Приоритеты муниципальной политики в сфере реализации муниципальной программы, цели, задачи</w:t>
      </w:r>
    </w:p>
    <w:p w:rsidR="001D52E3" w:rsidRDefault="00940D55">
      <w:pPr>
        <w:ind w:firstLine="709"/>
        <w:jc w:val="both"/>
        <w:rPr>
          <w:sz w:val="26"/>
          <w:highlight w:val="white"/>
        </w:rPr>
      </w:pPr>
      <w:proofErr w:type="gramStart"/>
      <w:r>
        <w:rPr>
          <w:sz w:val="26"/>
        </w:rPr>
        <w:t xml:space="preserve">Приоритеты государственной политики в сфере социальной поддержки граждан определены исходя из Концепции долгосрочного социально-экономического развития Российской Федерации на период до 2020 года, утвержденной </w:t>
      </w:r>
      <w:r>
        <w:rPr>
          <w:sz w:val="26"/>
        </w:rPr>
        <w:lastRenderedPageBreak/>
        <w:t>распоряжением Правительства Российской Федерации от 17.11.2008 № 1662-р, Указа Президента Российской Федерации от 07.05.2018 №  204 «О мероприятиях по реализации государственной социальной политики», от 28.12.2012 № 1688 «О некоторых мерах по реализации государственной политики в сфере защиты детей-сирот и детей</w:t>
      </w:r>
      <w:proofErr w:type="gramEnd"/>
      <w:r>
        <w:rPr>
          <w:sz w:val="26"/>
        </w:rPr>
        <w:t>, оставшихся без попечения родителей», государственной программы Российской Федерации «Социальная поддержка граждан», утвержденной постановлением Правительства Российской Федерации от 15.04.2014 № 296,  решение Совета депутатов Таштыпского района от 22.02.2019 № 99 «Об утверждении Стратегии социально-экономическое развитие Таштыпского района до 2024 года»</w:t>
      </w:r>
    </w:p>
    <w:p w:rsidR="001D52E3" w:rsidRDefault="00940D55">
      <w:pPr>
        <w:ind w:firstLine="709"/>
        <w:jc w:val="both"/>
        <w:rPr>
          <w:sz w:val="26"/>
          <w:highlight w:val="white"/>
        </w:rPr>
      </w:pPr>
      <w:r>
        <w:rPr>
          <w:sz w:val="26"/>
          <w:highlight w:val="white"/>
        </w:rPr>
        <w:t>Вышеперечисленными правовыми актами предусматриваются следующие приоритетные направления в сфере социальной поддержки населения:</w:t>
      </w:r>
    </w:p>
    <w:p w:rsidR="001D52E3" w:rsidRDefault="00940D55">
      <w:pPr>
        <w:ind w:firstLine="709"/>
        <w:jc w:val="both"/>
        <w:rPr>
          <w:sz w:val="26"/>
          <w:highlight w:val="white"/>
        </w:rPr>
      </w:pPr>
      <w:r>
        <w:rPr>
          <w:sz w:val="26"/>
          <w:highlight w:val="white"/>
        </w:rPr>
        <w:t>- повышение эффективности системы социальной поддержки граждан, в том числе через модернизацию и развитие сектора социальных услуг;</w:t>
      </w:r>
    </w:p>
    <w:p w:rsidR="001D52E3" w:rsidRDefault="00940D55">
      <w:pPr>
        <w:ind w:firstLine="709"/>
        <w:jc w:val="both"/>
        <w:rPr>
          <w:sz w:val="26"/>
          <w:highlight w:val="white"/>
        </w:rPr>
      </w:pPr>
      <w:r>
        <w:rPr>
          <w:sz w:val="26"/>
          <w:highlight w:val="white"/>
        </w:rPr>
        <w:t>- 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1D52E3" w:rsidRDefault="00940D55">
      <w:pPr>
        <w:ind w:firstLine="709"/>
        <w:jc w:val="both"/>
        <w:rPr>
          <w:sz w:val="26"/>
          <w:highlight w:val="white"/>
        </w:rPr>
      </w:pPr>
      <w:r>
        <w:rPr>
          <w:sz w:val="26"/>
          <w:highlight w:val="white"/>
        </w:rPr>
        <w:t>Исходя из этих приоритетов, целями программы являются:</w:t>
      </w:r>
    </w:p>
    <w:p w:rsidR="001D52E3" w:rsidRDefault="00940D55">
      <w:pPr>
        <w:ind w:firstLine="709"/>
        <w:jc w:val="both"/>
        <w:rPr>
          <w:sz w:val="26"/>
          <w:highlight w:val="white"/>
        </w:rPr>
      </w:pPr>
      <w:r>
        <w:rPr>
          <w:sz w:val="26"/>
          <w:highlight w:val="white"/>
        </w:rPr>
        <w:t>- повышение качества и уровня жизни населения Таштыпского района;</w:t>
      </w:r>
    </w:p>
    <w:p w:rsidR="001D52E3" w:rsidRDefault="00940D55">
      <w:pPr>
        <w:ind w:firstLine="709"/>
        <w:jc w:val="both"/>
        <w:rPr>
          <w:sz w:val="26"/>
          <w:highlight w:val="white"/>
        </w:rPr>
      </w:pPr>
      <w:r>
        <w:rPr>
          <w:sz w:val="26"/>
          <w:highlight w:val="white"/>
        </w:rPr>
        <w:t>- повышение доступности социального обслуживания населения.</w:t>
      </w:r>
    </w:p>
    <w:p w:rsidR="001D52E3" w:rsidRDefault="00940D55">
      <w:pPr>
        <w:ind w:firstLine="709"/>
        <w:jc w:val="both"/>
        <w:rPr>
          <w:sz w:val="26"/>
          <w:highlight w:val="white"/>
        </w:rPr>
      </w:pPr>
      <w:r>
        <w:rPr>
          <w:sz w:val="26"/>
          <w:highlight w:val="white"/>
        </w:rPr>
        <w:t>Для достижения целей муниципальной программы предусмотрены задачи, которые предполагается решить посредством реализации подпрограмм.</w:t>
      </w:r>
    </w:p>
    <w:p w:rsidR="001D52E3" w:rsidRDefault="00940D55">
      <w:pPr>
        <w:ind w:firstLine="709"/>
        <w:jc w:val="both"/>
        <w:rPr>
          <w:sz w:val="26"/>
          <w:highlight w:val="white"/>
        </w:rPr>
      </w:pPr>
      <w:r>
        <w:rPr>
          <w:sz w:val="26"/>
          <w:highlight w:val="white"/>
        </w:rPr>
        <w:t xml:space="preserve">Задача «Осуществление мер по улучшению положения и качества жизни пожилых людей, повышению степени их социальной защищенности, активизация участия пожилых людей в жизни общества», будет решена путем реализации мероприятий программы «Старшее поколение в </w:t>
      </w:r>
      <w:proofErr w:type="spellStart"/>
      <w:r>
        <w:rPr>
          <w:sz w:val="26"/>
          <w:highlight w:val="white"/>
        </w:rPr>
        <w:t>Таштыпском</w:t>
      </w:r>
      <w:proofErr w:type="spellEnd"/>
      <w:r>
        <w:rPr>
          <w:sz w:val="26"/>
          <w:highlight w:val="white"/>
        </w:rPr>
        <w:t xml:space="preserve"> районе (2020-2025 годы)», в которой предусмотрены следующие задачи: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  <w:highlight w:val="white"/>
        </w:rPr>
        <w:t>- улучшение социально-экономического положения граждан старшего</w:t>
      </w:r>
      <w:r>
        <w:rPr>
          <w:sz w:val="26"/>
        </w:rPr>
        <w:t xml:space="preserve"> поколения;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 xml:space="preserve">- развитие системы предоставления услуг пожилым гражданам (социальных, медицинских, культурного обслуживания, оздоровления, реабилитации и др.); 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- создание условий, обеспечивающих сохранение здоровья и увеличения продолжительности жизни активного долголетия граждан старшего поколения.</w:t>
      </w:r>
    </w:p>
    <w:p w:rsidR="001D52E3" w:rsidRDefault="00940D55">
      <w:pPr>
        <w:widowControl/>
        <w:ind w:firstLine="851"/>
        <w:jc w:val="both"/>
        <w:rPr>
          <w:sz w:val="26"/>
        </w:rPr>
      </w:pPr>
      <w:r>
        <w:rPr>
          <w:sz w:val="26"/>
        </w:rPr>
        <w:t>В соответствии с поставленными задачами планируется достижение целевых индикаторов и показателей.</w:t>
      </w:r>
    </w:p>
    <w:p w:rsidR="001D52E3" w:rsidRDefault="001D52E3">
      <w:pPr>
        <w:pStyle w:val="10"/>
        <w:keepNext w:val="0"/>
        <w:numPr>
          <w:ilvl w:val="0"/>
          <w:numId w:val="1"/>
        </w:numPr>
        <w:spacing w:before="108" w:after="108"/>
        <w:ind w:left="360" w:firstLine="0"/>
        <w:jc w:val="center"/>
        <w:rPr>
          <w:sz w:val="26"/>
        </w:rPr>
      </w:pPr>
    </w:p>
    <w:p w:rsidR="001D52E3" w:rsidRDefault="00940D55">
      <w:pPr>
        <w:pStyle w:val="10"/>
        <w:keepNext w:val="0"/>
        <w:numPr>
          <w:ilvl w:val="0"/>
          <w:numId w:val="1"/>
        </w:numPr>
        <w:spacing w:before="108" w:after="108"/>
        <w:ind w:left="360" w:firstLine="0"/>
        <w:jc w:val="center"/>
        <w:rPr>
          <w:sz w:val="26"/>
        </w:rPr>
      </w:pPr>
      <w:r>
        <w:rPr>
          <w:rFonts w:ascii="Times New Roman" w:hAnsi="Times New Roman"/>
          <w:sz w:val="26"/>
        </w:rPr>
        <w:t>3. 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1D52E3" w:rsidRDefault="001D52E3"/>
    <w:p w:rsidR="001D52E3" w:rsidRDefault="00940D55">
      <w:pPr>
        <w:ind w:firstLine="851"/>
        <w:jc w:val="both"/>
        <w:rPr>
          <w:sz w:val="26"/>
        </w:rPr>
      </w:pPr>
      <w:r>
        <w:rPr>
          <w:sz w:val="26"/>
        </w:rPr>
        <w:t>Срок реализации  программы — с 2020 по 2025 год. Программа реализуется в один этап, так как программные мероприятия будут выполняться в течение всего периода действия муниципальной программы.</w:t>
      </w:r>
    </w:p>
    <w:p w:rsidR="001D52E3" w:rsidRDefault="001D52E3"/>
    <w:p w:rsidR="001D52E3" w:rsidRDefault="00940D55">
      <w:pPr>
        <w:pStyle w:val="10"/>
        <w:keepNext w:val="0"/>
        <w:numPr>
          <w:ilvl w:val="0"/>
          <w:numId w:val="1"/>
        </w:numPr>
        <w:spacing w:before="0" w:after="0"/>
        <w:jc w:val="center"/>
        <w:rPr>
          <w:sz w:val="26"/>
        </w:rPr>
      </w:pPr>
      <w:r>
        <w:rPr>
          <w:rFonts w:ascii="Times New Roman" w:hAnsi="Times New Roman"/>
          <w:sz w:val="26"/>
        </w:rPr>
        <w:t>4. Перечень основных мероприятий</w:t>
      </w:r>
    </w:p>
    <w:p w:rsidR="001D52E3" w:rsidRDefault="00940D55">
      <w:pPr>
        <w:jc w:val="right"/>
        <w:rPr>
          <w:sz w:val="22"/>
        </w:rPr>
      </w:pPr>
      <w:r>
        <w:rPr>
          <w:sz w:val="26"/>
        </w:rPr>
        <w:t>Таблица 1</w:t>
      </w:r>
    </w:p>
    <w:tbl>
      <w:tblPr>
        <w:tblW w:w="0" w:type="auto"/>
        <w:tblInd w:w="-145" w:type="dxa"/>
        <w:tblLayout w:type="fixed"/>
        <w:tblLook w:val="04A0" w:firstRow="1" w:lastRow="0" w:firstColumn="1" w:lastColumn="0" w:noHBand="0" w:noVBand="1"/>
      </w:tblPr>
      <w:tblGrid>
        <w:gridCol w:w="545"/>
        <w:gridCol w:w="1505"/>
        <w:gridCol w:w="1971"/>
        <w:gridCol w:w="922"/>
        <w:gridCol w:w="811"/>
        <w:gridCol w:w="812"/>
        <w:gridCol w:w="806"/>
        <w:gridCol w:w="812"/>
        <w:gridCol w:w="811"/>
        <w:gridCol w:w="788"/>
      </w:tblGrid>
      <w:tr w:rsidR="001D52E3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 xml:space="preserve">Наименование </w:t>
            </w:r>
            <w:r>
              <w:lastRenderedPageBreak/>
              <w:t>программы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lastRenderedPageBreak/>
              <w:t>Источник финансирования</w:t>
            </w:r>
          </w:p>
        </w:tc>
        <w:tc>
          <w:tcPr>
            <w:tcW w:w="5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Объем финансирования по годам, тыс. руб.</w:t>
            </w:r>
          </w:p>
        </w:tc>
      </w:tr>
      <w:tr w:rsidR="001D52E3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всего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2025</w:t>
            </w:r>
          </w:p>
        </w:tc>
      </w:tr>
      <w:tr w:rsidR="001D52E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lastRenderedPageBreak/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10</w:t>
            </w:r>
          </w:p>
        </w:tc>
      </w:tr>
      <w:tr w:rsidR="001D52E3">
        <w:tc>
          <w:tcPr>
            <w:tcW w:w="978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Задача «Осуществление мер по улучшению положения и качества жизни пожилых людей, повышению степени их социальной защищенности, активизация участия пожилых людей в жизни общества»</w:t>
            </w:r>
          </w:p>
        </w:tc>
      </w:tr>
      <w:tr w:rsidR="001D52E3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r>
              <w:t>1.1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 xml:space="preserve">«Старшее поколение в </w:t>
            </w:r>
            <w:proofErr w:type="spellStart"/>
            <w:r>
              <w:t>Таштыпском</w:t>
            </w:r>
            <w:proofErr w:type="spellEnd"/>
            <w:r>
              <w:t xml:space="preserve"> районе»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</w:tr>
      <w:tr w:rsidR="001D52E3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r>
              <w:t>Республиканский бюджет Республики Хакасия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</w:tc>
      </w:tr>
      <w:tr w:rsidR="001D52E3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r>
              <w:t>Муниципальный бюджет</w:t>
            </w:r>
          </w:p>
          <w:p w:rsidR="001D52E3" w:rsidRDefault="00940D55">
            <w:r>
              <w:t>Таштыпского района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2381,6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162,7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181,2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206,8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441,7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694,6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694,6</w:t>
            </w:r>
          </w:p>
        </w:tc>
      </w:tr>
      <w:tr w:rsidR="001D52E3"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r>
              <w:t xml:space="preserve">Итого по задаче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2381,6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162,7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181,2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206,8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441,7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694,6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694,6</w:t>
            </w:r>
          </w:p>
        </w:tc>
      </w:tr>
    </w:tbl>
    <w:p w:rsidR="001D52E3" w:rsidRDefault="001D52E3">
      <w:pPr>
        <w:jc w:val="center"/>
        <w:rPr>
          <w:sz w:val="26"/>
        </w:rPr>
      </w:pPr>
    </w:p>
    <w:p w:rsidR="001D52E3" w:rsidRDefault="00940D55">
      <w:pPr>
        <w:pStyle w:val="10"/>
        <w:keepNext w:val="0"/>
        <w:numPr>
          <w:ilvl w:val="0"/>
          <w:numId w:val="1"/>
        </w:numPr>
        <w:spacing w:before="0" w:after="0"/>
        <w:jc w:val="center"/>
        <w:rPr>
          <w:sz w:val="26"/>
        </w:rPr>
      </w:pPr>
      <w:r>
        <w:rPr>
          <w:rFonts w:ascii="Times New Roman" w:hAnsi="Times New Roman"/>
          <w:sz w:val="26"/>
        </w:rPr>
        <w:t>5. Обоснование ресурсного обеспечения</w:t>
      </w:r>
    </w:p>
    <w:p w:rsidR="001D52E3" w:rsidRDefault="001D52E3">
      <w:pPr>
        <w:rPr>
          <w:sz w:val="26"/>
        </w:rPr>
      </w:pP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Финансирование мероприятий  Программы осуществляется за счет средств бюджета муниципального образования Таштыпский район.</w:t>
      </w:r>
    </w:p>
    <w:p w:rsidR="001D52E3" w:rsidRDefault="00940D55">
      <w:pPr>
        <w:pStyle w:val="af1"/>
        <w:ind w:firstLine="709"/>
        <w:jc w:val="both"/>
        <w:rPr>
          <w:sz w:val="26"/>
        </w:rPr>
      </w:pPr>
      <w:r>
        <w:rPr>
          <w:rFonts w:ascii="Times New Roman" w:hAnsi="Times New Roman"/>
          <w:sz w:val="26"/>
        </w:rPr>
        <w:t>В целом на реализацию Программы в период 2020 - 2025 годов планируется затратить 2 381,6</w:t>
      </w:r>
      <w:r>
        <w:rPr>
          <w:sz w:val="26"/>
        </w:rPr>
        <w:t xml:space="preserve"> </w:t>
      </w:r>
      <w:r>
        <w:rPr>
          <w:rFonts w:ascii="Times New Roman" w:hAnsi="Times New Roman"/>
          <w:sz w:val="26"/>
        </w:rPr>
        <w:t>тыс. рублей. Все средства направляются из бюджета муниципального образования Таштыпский район.</w:t>
      </w:r>
    </w:p>
    <w:p w:rsidR="001D52E3" w:rsidRDefault="001D52E3">
      <w:pPr>
        <w:pStyle w:val="af1"/>
        <w:ind w:firstLine="709"/>
        <w:jc w:val="both"/>
        <w:rPr>
          <w:sz w:val="26"/>
        </w:rPr>
      </w:pPr>
    </w:p>
    <w:p w:rsidR="001D52E3" w:rsidRDefault="00940D55">
      <w:pPr>
        <w:pStyle w:val="af1"/>
        <w:ind w:firstLine="709"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             </w:t>
      </w:r>
      <w:r>
        <w:rPr>
          <w:rFonts w:ascii="Times New Roman" w:hAnsi="Times New Roman"/>
          <w:b/>
          <w:sz w:val="26"/>
        </w:rPr>
        <w:t xml:space="preserve">                    6. Перечень целевых показателей</w:t>
      </w:r>
    </w:p>
    <w:p w:rsidR="001D52E3" w:rsidRDefault="001D52E3"/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>Достижение целей, установленных программой, обусловлено решением комплекса задач, обеспечивающего достижение целевых показателей в области социальной поддержки граждан старшего поколения.</w:t>
      </w:r>
    </w:p>
    <w:p w:rsidR="001D52E3" w:rsidRDefault="00940D55">
      <w:pPr>
        <w:ind w:firstLine="709"/>
        <w:jc w:val="both"/>
        <w:rPr>
          <w:sz w:val="26"/>
        </w:rPr>
      </w:pPr>
      <w:r>
        <w:rPr>
          <w:sz w:val="26"/>
        </w:rPr>
        <w:t xml:space="preserve">Сведения о целевых показателях (индикаторах) реализации Программы и их значениях отражены в </w:t>
      </w:r>
      <w:r>
        <w:rPr>
          <w:rStyle w:val="afd"/>
          <w:b w:val="0"/>
          <w:color w:val="000000"/>
          <w:sz w:val="26"/>
          <w:u w:val="single"/>
        </w:rPr>
        <w:t>таблице 2</w:t>
      </w:r>
      <w:r>
        <w:rPr>
          <w:b/>
          <w:sz w:val="26"/>
          <w:u w:val="single"/>
        </w:rPr>
        <w:t>.</w:t>
      </w:r>
    </w:p>
    <w:p w:rsidR="001D52E3" w:rsidRDefault="001D52E3">
      <w:pPr>
        <w:jc w:val="right"/>
        <w:rPr>
          <w:sz w:val="26"/>
        </w:rPr>
      </w:pPr>
    </w:p>
    <w:p w:rsidR="001D52E3" w:rsidRDefault="00940D55">
      <w:pPr>
        <w:jc w:val="right"/>
        <w:rPr>
          <w:sz w:val="28"/>
        </w:rPr>
      </w:pPr>
      <w:r>
        <w:rPr>
          <w:sz w:val="26"/>
        </w:rPr>
        <w:t>Таблица 2</w:t>
      </w:r>
    </w:p>
    <w:p w:rsidR="001D52E3" w:rsidRDefault="001D52E3">
      <w:pPr>
        <w:jc w:val="right"/>
        <w:rPr>
          <w:sz w:val="28"/>
        </w:rPr>
      </w:pPr>
    </w:p>
    <w:tbl>
      <w:tblPr>
        <w:tblW w:w="0" w:type="auto"/>
        <w:tblInd w:w="-145" w:type="dxa"/>
        <w:tblLayout w:type="fixed"/>
        <w:tblLook w:val="04A0" w:firstRow="1" w:lastRow="0" w:firstColumn="1" w:lastColumn="0" w:noHBand="0" w:noVBand="1"/>
      </w:tblPr>
      <w:tblGrid>
        <w:gridCol w:w="595"/>
        <w:gridCol w:w="1794"/>
        <w:gridCol w:w="621"/>
        <w:gridCol w:w="864"/>
        <w:gridCol w:w="801"/>
        <w:gridCol w:w="825"/>
        <w:gridCol w:w="825"/>
        <w:gridCol w:w="795"/>
        <w:gridCol w:w="811"/>
        <w:gridCol w:w="809"/>
        <w:gridCol w:w="1034"/>
      </w:tblGrid>
      <w:tr w:rsidR="001D52E3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Ед. изм.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Значение показателя по годам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Итоговое значение</w:t>
            </w:r>
          </w:p>
        </w:tc>
      </w:tr>
      <w:tr w:rsidR="001D52E3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 xml:space="preserve">Значение базового </w:t>
            </w:r>
            <w:r>
              <w:rPr>
                <w:u w:val="single"/>
              </w:rPr>
              <w:t xml:space="preserve">2019 </w:t>
            </w:r>
            <w:r>
              <w:t>года</w:t>
            </w:r>
          </w:p>
        </w:tc>
        <w:tc>
          <w:tcPr>
            <w:tcW w:w="4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Планируемые показатели по годам</w:t>
            </w: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</w:tr>
      <w:tr w:rsidR="001D52E3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2020г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2021г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2020г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2023г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2024г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2025г</w:t>
            </w: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1D52E3"/>
        </w:tc>
      </w:tr>
      <w:tr w:rsidR="001D52E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11</w:t>
            </w:r>
          </w:p>
        </w:tc>
      </w:tr>
      <w:tr w:rsidR="001D52E3">
        <w:tc>
          <w:tcPr>
            <w:tcW w:w="977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1. Задача « Осуществление мер по улучшению положения и качества жизни пожилых людей, повышению степени их социальной защищенности, активизация участия пожилых людей в жизни общества»</w:t>
            </w:r>
          </w:p>
        </w:tc>
      </w:tr>
      <w:tr w:rsidR="001D52E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r>
              <w:t>1.1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 xml:space="preserve">Количество граждан, получивших </w:t>
            </w:r>
            <w:r>
              <w:lastRenderedPageBreak/>
              <w:t>содействие в ремонте квартир и домов за счет средств местного бюджета Таштыпского района, за 5 лет составит не менее 12 человек, в том числе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lastRenderedPageBreak/>
              <w:t>Чел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19</w:t>
            </w:r>
          </w:p>
        </w:tc>
      </w:tr>
      <w:tr w:rsidR="001D52E3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r>
              <w:lastRenderedPageBreak/>
              <w:t>1.2</w:t>
            </w:r>
            <w:r>
              <w:rPr>
                <w:color w:val="FFFFFF"/>
              </w:rPr>
              <w:t>..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Количество граждан, получивших содействие в приобретении индивидуальных приборов учета потребления коммунальных услуг за счет средств местного бюджета Таштыпского района, за 5 лет составит не менее 6 человек, в том числе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Чел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5</w:t>
            </w:r>
          </w:p>
        </w:tc>
      </w:tr>
      <w:tr w:rsidR="001D52E3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r>
              <w:t>1.3</w:t>
            </w:r>
            <w:r>
              <w:rPr>
                <w:color w:val="FFFFFF"/>
              </w:rPr>
              <w:t>..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К проведению торжественных и памятных мероприятий привлечь максимальное число пожилых граждан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Чел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318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320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330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340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350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360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370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2388</w:t>
            </w:r>
          </w:p>
        </w:tc>
      </w:tr>
    </w:tbl>
    <w:p w:rsidR="001D52E3" w:rsidRDefault="001D52E3">
      <w:pPr>
        <w:jc w:val="both"/>
      </w:pPr>
    </w:p>
    <w:p w:rsidR="001D52E3" w:rsidRDefault="001D52E3">
      <w:pPr>
        <w:jc w:val="both"/>
      </w:pPr>
    </w:p>
    <w:p w:rsidR="001D52E3" w:rsidRDefault="001D52E3">
      <w:pPr>
        <w:jc w:val="both"/>
      </w:pPr>
    </w:p>
    <w:p w:rsidR="001D52E3" w:rsidRDefault="00940D55">
      <w:pPr>
        <w:jc w:val="both"/>
        <w:rPr>
          <w:sz w:val="26"/>
        </w:rPr>
      </w:pPr>
      <w:r>
        <w:rPr>
          <w:sz w:val="26"/>
        </w:rPr>
        <w:t>Начальник общего отдела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Е.Т. Мамышева</w:t>
      </w: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jc w:val="both"/>
        <w:rPr>
          <w:sz w:val="26"/>
        </w:rPr>
      </w:pPr>
    </w:p>
    <w:p w:rsidR="001D52E3" w:rsidRDefault="001D52E3">
      <w:pPr>
        <w:sectPr w:rsidR="001D52E3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80"/>
        <w:gridCol w:w="6634"/>
        <w:gridCol w:w="4056"/>
      </w:tblGrid>
      <w:tr w:rsidR="001D52E3">
        <w:tc>
          <w:tcPr>
            <w:tcW w:w="3880" w:type="dxa"/>
            <w:shd w:val="clear" w:color="auto" w:fill="auto"/>
          </w:tcPr>
          <w:p w:rsidR="001D52E3" w:rsidRDefault="00940D55"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D52E3" w:rsidRDefault="001D52E3">
            <w:pPr>
              <w:jc w:val="both"/>
              <w:rPr>
                <w:sz w:val="22"/>
              </w:rPr>
            </w:pPr>
          </w:p>
          <w:p w:rsidR="001D52E3" w:rsidRDefault="001D52E3">
            <w:pPr>
              <w:jc w:val="both"/>
              <w:rPr>
                <w:sz w:val="22"/>
              </w:rPr>
            </w:pPr>
          </w:p>
        </w:tc>
        <w:tc>
          <w:tcPr>
            <w:tcW w:w="6634" w:type="dxa"/>
            <w:shd w:val="clear" w:color="auto" w:fill="auto"/>
          </w:tcPr>
          <w:p w:rsidR="001D52E3" w:rsidRDefault="001D52E3">
            <w:pPr>
              <w:jc w:val="both"/>
              <w:rPr>
                <w:sz w:val="22"/>
              </w:rPr>
            </w:pPr>
          </w:p>
        </w:tc>
        <w:tc>
          <w:tcPr>
            <w:tcW w:w="4056" w:type="dxa"/>
            <w:shd w:val="clear" w:color="auto" w:fill="auto"/>
          </w:tcPr>
          <w:p w:rsidR="001D52E3" w:rsidRDefault="00940D55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Приложение</w:t>
            </w:r>
          </w:p>
          <w:p w:rsidR="001D52E3" w:rsidRDefault="00940D55">
            <w:pPr>
              <w:ind w:right="-131"/>
              <w:rPr>
                <w:sz w:val="26"/>
              </w:rPr>
            </w:pPr>
            <w:r>
              <w:rPr>
                <w:sz w:val="26"/>
              </w:rPr>
              <w:t xml:space="preserve">к  муниципальной программе «Старшее поколение в </w:t>
            </w:r>
            <w:proofErr w:type="spellStart"/>
            <w:r>
              <w:rPr>
                <w:sz w:val="26"/>
              </w:rPr>
              <w:t>Таштыпском</w:t>
            </w:r>
            <w:proofErr w:type="spellEnd"/>
            <w:r>
              <w:rPr>
                <w:sz w:val="26"/>
              </w:rPr>
              <w:t xml:space="preserve"> районе»</w:t>
            </w:r>
          </w:p>
        </w:tc>
      </w:tr>
    </w:tbl>
    <w:p w:rsidR="001D52E3" w:rsidRDefault="00940D55">
      <w:pPr>
        <w:ind w:left="2160" w:hanging="2340"/>
        <w:jc w:val="center"/>
        <w:rPr>
          <w:b/>
          <w:sz w:val="26"/>
        </w:rPr>
      </w:pPr>
      <w:r>
        <w:rPr>
          <w:b/>
          <w:sz w:val="26"/>
        </w:rPr>
        <w:t>Перечень мероприятий</w:t>
      </w:r>
    </w:p>
    <w:p w:rsidR="001D52E3" w:rsidRDefault="00940D55">
      <w:pPr>
        <w:ind w:left="2160" w:hanging="2340"/>
        <w:jc w:val="center"/>
        <w:rPr>
          <w:b/>
          <w:sz w:val="26"/>
        </w:rPr>
      </w:pPr>
      <w:r>
        <w:rPr>
          <w:b/>
          <w:sz w:val="26"/>
        </w:rPr>
        <w:t xml:space="preserve"> Программы «Старшее поколение в </w:t>
      </w:r>
      <w:proofErr w:type="spellStart"/>
      <w:r>
        <w:rPr>
          <w:b/>
          <w:sz w:val="26"/>
        </w:rPr>
        <w:t>Таштыпском</w:t>
      </w:r>
      <w:proofErr w:type="spellEnd"/>
      <w:r>
        <w:rPr>
          <w:b/>
          <w:sz w:val="26"/>
        </w:rPr>
        <w:t xml:space="preserve"> районе» </w:t>
      </w:r>
    </w:p>
    <w:p w:rsidR="001D52E3" w:rsidRDefault="001D52E3">
      <w:pPr>
        <w:ind w:left="2160" w:hanging="2340"/>
        <w:jc w:val="center"/>
        <w:rPr>
          <w:b/>
          <w:sz w:val="26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4460"/>
        <w:gridCol w:w="195"/>
        <w:gridCol w:w="195"/>
        <w:gridCol w:w="195"/>
        <w:gridCol w:w="192"/>
        <w:gridCol w:w="1867"/>
        <w:gridCol w:w="26"/>
        <w:gridCol w:w="196"/>
        <w:gridCol w:w="1113"/>
        <w:gridCol w:w="47"/>
        <w:gridCol w:w="712"/>
        <w:gridCol w:w="18"/>
        <w:gridCol w:w="108"/>
        <w:gridCol w:w="18"/>
        <w:gridCol w:w="190"/>
        <w:gridCol w:w="589"/>
        <w:gridCol w:w="23"/>
        <w:gridCol w:w="195"/>
        <w:gridCol w:w="506"/>
        <w:gridCol w:w="11"/>
        <w:gridCol w:w="242"/>
        <w:gridCol w:w="500"/>
        <w:gridCol w:w="6"/>
        <w:gridCol w:w="254"/>
        <w:gridCol w:w="431"/>
        <w:gridCol w:w="254"/>
        <w:gridCol w:w="408"/>
        <w:gridCol w:w="195"/>
        <w:gridCol w:w="210"/>
        <w:gridCol w:w="1200"/>
        <w:gridCol w:w="236"/>
      </w:tblGrid>
      <w:tr w:rsidR="001D52E3">
        <w:trPr>
          <w:trHeight w:val="58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ind w:right="-108"/>
              <w:jc w:val="center"/>
            </w:pPr>
          </w:p>
          <w:p w:rsidR="001D52E3" w:rsidRDefault="00940D55">
            <w:pPr>
              <w:ind w:right="-108"/>
              <w:jc w:val="center"/>
            </w:pPr>
            <w:r>
              <w:t>№</w:t>
            </w:r>
          </w:p>
          <w:p w:rsidR="001D52E3" w:rsidRDefault="001D52E3">
            <w:pPr>
              <w:ind w:right="-108"/>
              <w:jc w:val="center"/>
            </w:pPr>
          </w:p>
        </w:tc>
        <w:tc>
          <w:tcPr>
            <w:tcW w:w="4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ind w:left="-60" w:right="-18"/>
              <w:jc w:val="center"/>
            </w:pPr>
          </w:p>
          <w:p w:rsidR="001D52E3" w:rsidRDefault="00940D55">
            <w:pPr>
              <w:ind w:left="-60" w:right="-18"/>
              <w:jc w:val="center"/>
            </w:pPr>
            <w:r>
              <w:t>Исполнитель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Срок исполнения</w:t>
            </w:r>
          </w:p>
          <w:p w:rsidR="001D52E3" w:rsidRDefault="00940D55">
            <w:pPr>
              <w:ind w:left="-81" w:right="-135"/>
              <w:jc w:val="center"/>
            </w:pPr>
            <w:r>
              <w:t>(годы)</w:t>
            </w:r>
          </w:p>
        </w:tc>
        <w:tc>
          <w:tcPr>
            <w:tcW w:w="45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Финансовые затраты</w:t>
            </w:r>
          </w:p>
          <w:p w:rsidR="001D52E3" w:rsidRDefault="00940D55">
            <w:pPr>
              <w:ind w:left="-135" w:right="-108"/>
              <w:jc w:val="center"/>
            </w:pPr>
            <w:r>
              <w:t>(тыс. руб.)</w:t>
            </w:r>
          </w:p>
        </w:tc>
        <w:tc>
          <w:tcPr>
            <w:tcW w:w="16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widowControl/>
              <w:jc w:val="center"/>
            </w:pPr>
            <w:r>
              <w:t>Источник финансирования</w:t>
            </w:r>
          </w:p>
        </w:tc>
      </w:tr>
      <w:tr w:rsidR="001D52E3">
        <w:trPr>
          <w:trHeight w:val="30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4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26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2020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2021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2023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2025</w:t>
            </w:r>
          </w:p>
        </w:tc>
        <w:tc>
          <w:tcPr>
            <w:tcW w:w="16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1D52E3"/>
        </w:tc>
      </w:tr>
      <w:tr w:rsidR="001D52E3">
        <w:trPr>
          <w:trHeight w:val="63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right="-108"/>
              <w:jc w:val="center"/>
            </w:pPr>
            <w:r>
              <w:t>1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</w:t>
            </w:r>
          </w:p>
        </w:tc>
        <w:tc>
          <w:tcPr>
            <w:tcW w:w="2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left="-60" w:right="-18"/>
              <w:jc w:val="center"/>
            </w:pPr>
            <w: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left="-81" w:right="-135"/>
              <w:jc w:val="center"/>
            </w:pPr>
            <w:r>
              <w:t>4</w:t>
            </w:r>
          </w:p>
        </w:tc>
        <w:tc>
          <w:tcPr>
            <w:tcW w:w="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5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6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8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10</w:t>
            </w:r>
          </w:p>
        </w:tc>
        <w:tc>
          <w:tcPr>
            <w:tcW w:w="1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1D52E3">
            <w:pPr>
              <w:widowControl/>
            </w:pPr>
          </w:p>
          <w:p w:rsidR="001D52E3" w:rsidRDefault="00940D55">
            <w:pPr>
              <w:widowControl/>
            </w:pPr>
            <w:r>
              <w:t xml:space="preserve">               11</w:t>
            </w:r>
          </w:p>
        </w:tc>
      </w:tr>
      <w:tr w:rsidR="001D52E3">
        <w:trPr>
          <w:trHeight w:val="514"/>
        </w:trPr>
        <w:tc>
          <w:tcPr>
            <w:tcW w:w="1502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widowControl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Меры по укреплению социальной защищенности пожилых людей</w:t>
            </w:r>
          </w:p>
        </w:tc>
      </w:tr>
      <w:tr w:rsidR="001D52E3">
        <w:trPr>
          <w:trHeight w:val="73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t>1.1.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Организация торгового обслуживания граждан пожилого возраста и инвалидов по доступным ценам</w:t>
            </w:r>
          </w:p>
        </w:tc>
        <w:tc>
          <w:tcPr>
            <w:tcW w:w="28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Отдел экономики, промышленности и малого предпринимательства Администрации Таштыпского района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widowControl/>
              <w:jc w:val="center"/>
            </w:pPr>
            <w:r>
              <w:t>-</w:t>
            </w:r>
          </w:p>
        </w:tc>
      </w:tr>
      <w:tr w:rsidR="001D52E3">
        <w:trPr>
          <w:trHeight w:val="95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t>1.2.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Организация работы по торговому обслуживанию граждан пожилого возраста, проживающих в отдаленных населенных пунктах</w:t>
            </w:r>
          </w:p>
          <w:p w:rsidR="001D52E3" w:rsidRDefault="001D52E3">
            <w:pPr>
              <w:jc w:val="both"/>
            </w:pPr>
          </w:p>
        </w:tc>
        <w:tc>
          <w:tcPr>
            <w:tcW w:w="28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widowControl/>
              <w:jc w:val="center"/>
            </w:pPr>
            <w:r>
              <w:t>-</w:t>
            </w:r>
          </w:p>
        </w:tc>
      </w:tr>
      <w:tr w:rsidR="001D52E3">
        <w:trPr>
          <w:trHeight w:val="143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t>1.3.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Оказание содействия нуждающимся ветеранам Великой Отечественной войны, вдовам погибших (умерших) инвалидов и участников войны, одиноко проживающим пенсионерам в ремонте жилых помещений</w:t>
            </w:r>
          </w:p>
        </w:tc>
        <w:tc>
          <w:tcPr>
            <w:tcW w:w="2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МКУ «Управление строительства и ЖКХ администрации Таштыпского района»,</w:t>
            </w:r>
          </w:p>
          <w:p w:rsidR="001D52E3" w:rsidRDefault="00940D55">
            <w:pPr>
              <w:ind w:left="-60" w:right="-108"/>
              <w:jc w:val="center"/>
            </w:pPr>
            <w:r>
              <w:t>Совет ветеранов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55"/>
              <w:jc w:val="center"/>
            </w:pPr>
            <w:r>
              <w:t>0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50,0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200,0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200,0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</w:tr>
      <w:tr w:rsidR="001D52E3">
        <w:trPr>
          <w:trHeight w:val="12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t>1.4.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Установка приборов учета потребления коммунальных услуг гражданам пожилого возраста</w:t>
            </w:r>
          </w:p>
          <w:p w:rsidR="001D52E3" w:rsidRDefault="001D52E3">
            <w:pPr>
              <w:jc w:val="both"/>
            </w:pPr>
          </w:p>
        </w:tc>
        <w:tc>
          <w:tcPr>
            <w:tcW w:w="2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МКУ «Управление строительства и ЖКХ администрации Таштыпского района»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20,0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20,0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</w:tr>
      <w:tr w:rsidR="001D52E3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right="-108"/>
              <w:jc w:val="center"/>
            </w:pPr>
            <w: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2</w:t>
            </w:r>
          </w:p>
        </w:tc>
        <w:tc>
          <w:tcPr>
            <w:tcW w:w="2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left="-60" w:right="-18"/>
              <w:jc w:val="center"/>
            </w:pPr>
            <w: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left="-81" w:right="-135"/>
              <w:jc w:val="center"/>
            </w:pPr>
            <w:r>
              <w:t>4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</w:t>
            </w:r>
          </w:p>
        </w:tc>
        <w:tc>
          <w:tcPr>
            <w:tcW w:w="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6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right="-108"/>
              <w:jc w:val="center"/>
            </w:pPr>
            <w:r>
              <w:t>7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right="-108"/>
              <w:jc w:val="center"/>
            </w:pPr>
            <w:r>
              <w:t>8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</w:pPr>
            <w:r>
              <w:t>11</w:t>
            </w:r>
          </w:p>
        </w:tc>
        <w:tc>
          <w:tcPr>
            <w:tcW w:w="20" w:type="dxa"/>
          </w:tcPr>
          <w:p w:rsidR="001D52E3" w:rsidRDefault="001D52E3"/>
        </w:tc>
      </w:tr>
      <w:tr w:rsidR="001D52E3">
        <w:trPr>
          <w:trHeight w:val="10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33" w:right="-108" w:hanging="15"/>
              <w:jc w:val="center"/>
            </w:pPr>
            <w:r>
              <w:lastRenderedPageBreak/>
              <w:t>1.5.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Развитие добровольческого волонтёрского движения по оказанию социальной помощи гражданам пожилого возраста</w:t>
            </w:r>
          </w:p>
        </w:tc>
        <w:tc>
          <w:tcPr>
            <w:tcW w:w="2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34"/>
              <w:jc w:val="center"/>
            </w:pPr>
            <w:r>
              <w:t>МКУ «УО администрации Таштыпского района»,</w:t>
            </w:r>
          </w:p>
          <w:p w:rsidR="001D52E3" w:rsidRDefault="00940D55">
            <w:pPr>
              <w:ind w:left="-60" w:right="34"/>
              <w:jc w:val="center"/>
              <w:rPr>
                <w:rStyle w:val="CharStyle170"/>
                <w:rFonts w:ascii="Times New Roman CYR" w:hAnsi="Times New Roman CYR"/>
                <w:sz w:val="24"/>
                <w:highlight w:val="white"/>
              </w:rPr>
            </w:pPr>
            <w:r>
              <w:t xml:space="preserve"> МКУ «</w:t>
            </w:r>
            <w:proofErr w:type="spellStart"/>
            <w:r>
              <w:t>УКМиТ</w:t>
            </w:r>
            <w:proofErr w:type="spellEnd"/>
            <w:r>
              <w:t>»,</w:t>
            </w:r>
          </w:p>
          <w:p w:rsidR="001D52E3" w:rsidRDefault="00940D55">
            <w:pPr>
              <w:ind w:left="-60" w:right="34"/>
              <w:jc w:val="center"/>
              <w:rPr>
                <w:rStyle w:val="CharStyle170"/>
                <w:rFonts w:ascii="Times New Roman CYR" w:hAnsi="Times New Roman CYR"/>
                <w:sz w:val="24"/>
                <w:highlight w:val="white"/>
              </w:rPr>
            </w:pPr>
            <w:r>
              <w:rPr>
                <w:rStyle w:val="CharStyle170"/>
                <w:rFonts w:ascii="Times New Roman CYR" w:hAnsi="Times New Roman CYR"/>
                <w:sz w:val="24"/>
                <w:highlight w:val="white"/>
              </w:rPr>
              <w:t>Отдел спорта, туризма и молодёжной политики Администрации Таштыпского района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</w:tr>
      <w:tr w:rsidR="001D52E3">
        <w:trPr>
          <w:trHeight w:val="10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33" w:right="-108" w:hanging="15"/>
              <w:jc w:val="center"/>
            </w:pPr>
            <w:r>
              <w:t>1.6.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Оказание адресной социальной помощи неработающим пенсионерам, являющим</w:t>
            </w:r>
            <w:r w:rsidR="00F1208D">
              <w:t>и</w:t>
            </w:r>
            <w:r>
              <w:t>ся получателями трудовых пенсий, по старо</w:t>
            </w:r>
            <w:r w:rsidR="00F1208D">
              <w:t>сти и по инвалидности, находящими</w:t>
            </w:r>
            <w:r>
              <w:t>ся в трудной жизненной ситуации</w:t>
            </w:r>
          </w:p>
        </w:tc>
        <w:tc>
          <w:tcPr>
            <w:tcW w:w="2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Бухгалтерия Администрации Таштыпского района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35"/>
              <w:jc w:val="center"/>
            </w:pPr>
            <w:r>
              <w:t>0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Pr="00723645" w:rsidRDefault="00723645">
            <w:pPr>
              <w:jc w:val="center"/>
              <w:rPr>
                <w:color w:val="000000" w:themeColor="text1"/>
              </w:rPr>
            </w:pPr>
            <w:r w:rsidRPr="00723645">
              <w:rPr>
                <w:color w:val="000000" w:themeColor="text1"/>
              </w:rPr>
              <w:t>5</w:t>
            </w:r>
            <w:r w:rsidR="00940D55" w:rsidRPr="00723645">
              <w:rPr>
                <w:color w:val="000000" w:themeColor="text1"/>
              </w:rPr>
              <w:t>,0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E91ECC">
            <w:pPr>
              <w:jc w:val="center"/>
            </w:pPr>
            <w:r>
              <w:t>15</w:t>
            </w:r>
            <w:r w:rsidR="00940D55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E91ECC">
            <w:pPr>
              <w:jc w:val="center"/>
            </w:pPr>
            <w:r>
              <w:t>1</w:t>
            </w:r>
            <w:r w:rsidR="00940D55">
              <w:t>00,0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</w:tr>
      <w:tr w:rsidR="001D52E3">
        <w:trPr>
          <w:trHeight w:val="10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</w:pPr>
            <w:r>
              <w:t>1.7.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Приобретение памятных подарков ветеранам Великой Отечественной войны, лицам старшего возраста для поздравления с юбилейными датами, начиная с 90-летия</w:t>
            </w:r>
          </w:p>
        </w:tc>
        <w:tc>
          <w:tcPr>
            <w:tcW w:w="2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 xml:space="preserve">Бухгалтерия </w:t>
            </w:r>
          </w:p>
          <w:p w:rsidR="001D52E3" w:rsidRDefault="00940D55">
            <w:pPr>
              <w:ind w:left="-60" w:right="-108"/>
              <w:jc w:val="center"/>
            </w:pPr>
            <w:r>
              <w:t>Администрации</w:t>
            </w:r>
          </w:p>
          <w:p w:rsidR="001D52E3" w:rsidRDefault="00940D55">
            <w:pPr>
              <w:ind w:left="-60" w:right="-108"/>
              <w:jc w:val="center"/>
            </w:pPr>
            <w:r>
              <w:t>Таштыпского района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15,0</w:t>
            </w:r>
          </w:p>
        </w:tc>
        <w:tc>
          <w:tcPr>
            <w:tcW w:w="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15,0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13,4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5,0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20,0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20,0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</w:tr>
      <w:tr w:rsidR="001D52E3">
        <w:trPr>
          <w:trHeight w:val="569"/>
        </w:trPr>
        <w:tc>
          <w:tcPr>
            <w:tcW w:w="1502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1D52E3">
            <w:pPr>
              <w:ind w:left="-60" w:right="-18"/>
              <w:jc w:val="center"/>
              <w:rPr>
                <w:b/>
              </w:rPr>
            </w:pPr>
          </w:p>
          <w:p w:rsidR="001D52E3" w:rsidRDefault="00940D55">
            <w:pPr>
              <w:ind w:left="-60" w:right="-18"/>
              <w:jc w:val="center"/>
              <w:rPr>
                <w:b/>
              </w:rPr>
            </w:pPr>
            <w:r>
              <w:rPr>
                <w:b/>
              </w:rPr>
              <w:t>II. Меры по укреплению здоровья пожилых людей</w:t>
            </w:r>
          </w:p>
          <w:p w:rsidR="001D52E3" w:rsidRDefault="001D52E3">
            <w:pPr>
              <w:ind w:left="-60" w:right="-18"/>
              <w:jc w:val="center"/>
              <w:rPr>
                <w:b/>
              </w:rPr>
            </w:pPr>
          </w:p>
        </w:tc>
      </w:tr>
      <w:tr w:rsidR="001D52E3">
        <w:trPr>
          <w:trHeight w:val="48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</w:pPr>
            <w:r>
              <w:t>2.1.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Медицинское обследование ветеранов и участников ВОВ</w:t>
            </w:r>
          </w:p>
        </w:tc>
        <w:tc>
          <w:tcPr>
            <w:tcW w:w="2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ГБУЗ «Таштыпская РБ»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20" w:type="dxa"/>
          </w:tcPr>
          <w:p w:rsidR="001D52E3" w:rsidRDefault="001D52E3"/>
        </w:tc>
      </w:tr>
      <w:tr w:rsidR="001D52E3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</w:pPr>
            <w:r>
              <w:t>2.2.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Организация оздоровления граждан пожилого возраста на базе ГУ РХ «Черногорский реабилитационно-оздоровительный центр для ветеранов, инвалидов и семей с детьми имени А.И.</w:t>
            </w:r>
            <w:r w:rsidR="00F1208D">
              <w:t xml:space="preserve"> </w:t>
            </w:r>
            <w:r>
              <w:t>Лебедя»</w:t>
            </w:r>
          </w:p>
        </w:tc>
        <w:tc>
          <w:tcPr>
            <w:tcW w:w="24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ind w:left="-60" w:right="-108"/>
              <w:jc w:val="center"/>
            </w:pPr>
          </w:p>
          <w:p w:rsidR="001D52E3" w:rsidRDefault="001D52E3">
            <w:pPr>
              <w:ind w:left="-60" w:right="-108"/>
              <w:jc w:val="center"/>
            </w:pPr>
          </w:p>
          <w:p w:rsidR="001D52E3" w:rsidRDefault="00940D55">
            <w:pPr>
              <w:ind w:left="-60" w:right="-108"/>
              <w:jc w:val="center"/>
            </w:pPr>
            <w:r>
              <w:t>ГКУ РХ «Управление социальной поддержки населения Таштыпского района»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20" w:type="dxa"/>
          </w:tcPr>
          <w:p w:rsidR="001D52E3" w:rsidRDefault="001D52E3"/>
        </w:tc>
      </w:tr>
      <w:tr w:rsidR="001D52E3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</w:pPr>
            <w:r>
              <w:t>2.3.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Социально-медицинское обслуживание нуждающихся одиноких престарелых, инвалидов на дому</w:t>
            </w:r>
          </w:p>
        </w:tc>
        <w:tc>
          <w:tcPr>
            <w:tcW w:w="24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20" w:type="dxa"/>
          </w:tcPr>
          <w:p w:rsidR="001D52E3" w:rsidRDefault="001D52E3"/>
        </w:tc>
      </w:tr>
      <w:tr w:rsidR="001D52E3">
        <w:trPr>
          <w:trHeight w:val="5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</w:pPr>
            <w:r>
              <w:t>2.4.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Определение в дом ветеранов и психоневрологический интернат</w:t>
            </w:r>
          </w:p>
          <w:p w:rsidR="001D52E3" w:rsidRDefault="001D52E3">
            <w:pPr>
              <w:jc w:val="both"/>
            </w:pPr>
          </w:p>
        </w:tc>
        <w:tc>
          <w:tcPr>
            <w:tcW w:w="2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ГКУ РХ «УСПН Таштыпского района»,</w:t>
            </w:r>
          </w:p>
          <w:p w:rsidR="001D52E3" w:rsidRDefault="00940D55">
            <w:pPr>
              <w:ind w:left="-60" w:right="-108"/>
              <w:jc w:val="center"/>
            </w:pPr>
            <w:r>
              <w:t>ГБУЗ «Таштыпская РБ»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20" w:type="dxa"/>
          </w:tcPr>
          <w:p w:rsidR="001D52E3" w:rsidRDefault="001D52E3"/>
        </w:tc>
      </w:tr>
      <w:tr w:rsidR="001D52E3">
        <w:trPr>
          <w:trHeight w:val="386"/>
        </w:trPr>
        <w:tc>
          <w:tcPr>
            <w:tcW w:w="1502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1D52E3">
            <w:pPr>
              <w:ind w:left="-60" w:right="-18"/>
              <w:jc w:val="center"/>
              <w:rPr>
                <w:b/>
              </w:rPr>
            </w:pPr>
          </w:p>
          <w:p w:rsidR="001D52E3" w:rsidRDefault="00940D55">
            <w:pPr>
              <w:ind w:left="-60" w:right="-18"/>
              <w:jc w:val="center"/>
              <w:rPr>
                <w:b/>
              </w:rPr>
            </w:pPr>
            <w:r>
              <w:rPr>
                <w:b/>
              </w:rPr>
              <w:t>III. Проведение торжественных и памятных мероприятий</w:t>
            </w:r>
          </w:p>
          <w:p w:rsidR="001D52E3" w:rsidRDefault="001D52E3">
            <w:pPr>
              <w:ind w:left="-60" w:right="-18"/>
              <w:jc w:val="center"/>
              <w:rPr>
                <w:b/>
              </w:rPr>
            </w:pPr>
          </w:p>
        </w:tc>
      </w:tr>
      <w:tr w:rsidR="001D52E3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  <w:jc w:val="center"/>
            </w:pPr>
            <w:r>
              <w:t>1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3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4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6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7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8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9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11</w:t>
            </w:r>
          </w:p>
        </w:tc>
        <w:tc>
          <w:tcPr>
            <w:tcW w:w="20" w:type="dxa"/>
          </w:tcPr>
          <w:p w:rsidR="001D52E3" w:rsidRDefault="001D52E3"/>
        </w:tc>
      </w:tr>
      <w:tr w:rsidR="001D52E3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</w:pPr>
            <w:r>
              <w:t>3.1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Годовщина вывода войск из Афганистана</w:t>
            </w:r>
          </w:p>
          <w:p w:rsidR="001D52E3" w:rsidRDefault="001D52E3">
            <w:pPr>
              <w:jc w:val="both"/>
            </w:pPr>
          </w:p>
          <w:p w:rsidR="001D52E3" w:rsidRDefault="001D52E3">
            <w:pPr>
              <w:jc w:val="both"/>
            </w:pP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МКУ «</w:t>
            </w:r>
            <w:proofErr w:type="spellStart"/>
            <w:r>
              <w:t>УКМиТ</w:t>
            </w:r>
            <w:proofErr w:type="spellEnd"/>
            <w:r>
              <w:t xml:space="preserve">», Совет ветеранов, </w:t>
            </w:r>
          </w:p>
          <w:p w:rsidR="001D52E3" w:rsidRDefault="00940D55">
            <w:pPr>
              <w:ind w:left="-60" w:right="-108"/>
              <w:jc w:val="center"/>
            </w:pPr>
            <w:r>
              <w:t>ГКУ РХ «УСПН Таштыпского района»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Февраль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1,78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51,7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  <w:tc>
          <w:tcPr>
            <w:tcW w:w="20" w:type="dxa"/>
          </w:tcPr>
          <w:p w:rsidR="001D52E3" w:rsidRDefault="001D52E3"/>
        </w:tc>
      </w:tr>
      <w:tr w:rsidR="001D52E3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</w:pPr>
            <w:r>
              <w:t>3.2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Годовщина катастрофы на Чернобыльской АЭС</w:t>
            </w: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Апрель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1,5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1,5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8,0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5,0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  <w:tc>
          <w:tcPr>
            <w:tcW w:w="20" w:type="dxa"/>
          </w:tcPr>
          <w:p w:rsidR="001D52E3" w:rsidRDefault="001D52E3"/>
        </w:tc>
      </w:tr>
      <w:tr w:rsidR="00940D55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55" w:rsidRDefault="00940D55">
            <w:pPr>
              <w:ind w:right="-108"/>
            </w:pPr>
            <w:r>
              <w:t>3.3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55" w:rsidRPr="00580915" w:rsidRDefault="00940D55" w:rsidP="00071064">
            <w:pPr>
              <w:jc w:val="both"/>
              <w:rPr>
                <w:color w:val="000000" w:themeColor="text1"/>
              </w:rPr>
            </w:pPr>
            <w:r w:rsidRPr="00580915">
              <w:rPr>
                <w:color w:val="000000" w:themeColor="text1"/>
              </w:rPr>
              <w:t xml:space="preserve">Мероприятия, посвящённые </w:t>
            </w:r>
            <w:r w:rsidR="00071064" w:rsidRPr="00580915">
              <w:rPr>
                <w:color w:val="000000" w:themeColor="text1"/>
              </w:rPr>
              <w:t>Дню Победы в Великой Отечественной Войне</w:t>
            </w:r>
            <w:r w:rsidRPr="00580915">
              <w:rPr>
                <w:color w:val="000000" w:themeColor="text1"/>
              </w:rPr>
              <w:t xml:space="preserve">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55" w:rsidRDefault="00940D55" w:rsidP="00940D55">
            <w:pPr>
              <w:ind w:left="-60" w:right="-108"/>
              <w:jc w:val="center"/>
            </w:pPr>
            <w:r>
              <w:t>Администрация</w:t>
            </w:r>
          </w:p>
          <w:p w:rsidR="00940D55" w:rsidRDefault="00940D55" w:rsidP="00940D55">
            <w:pPr>
              <w:ind w:left="-60" w:right="-108"/>
              <w:jc w:val="center"/>
            </w:pPr>
            <w:r>
              <w:t>Таштыпского района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55" w:rsidRDefault="00940D55">
            <w:pPr>
              <w:jc w:val="center"/>
            </w:pPr>
            <w:r>
              <w:t>Май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55" w:rsidRDefault="00940D55">
            <w:pPr>
              <w:jc w:val="center"/>
            </w:pPr>
            <w:r>
              <w:t>0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55" w:rsidRDefault="00940D55">
            <w:pPr>
              <w:jc w:val="center"/>
            </w:pPr>
            <w:r>
              <w:t>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55" w:rsidRDefault="00940D55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55" w:rsidRDefault="00071064">
            <w:pPr>
              <w:jc w:val="center"/>
            </w:pPr>
            <w:r>
              <w:t>45,0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55" w:rsidRDefault="00071064">
            <w:pPr>
              <w:jc w:val="center"/>
            </w:pPr>
            <w:r>
              <w:t>50,0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D55" w:rsidRDefault="00071064">
            <w:pPr>
              <w:jc w:val="center"/>
            </w:pPr>
            <w:r>
              <w:t>100,0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D55" w:rsidRDefault="00940D55">
            <w:pPr>
              <w:jc w:val="center"/>
            </w:pPr>
            <w:r>
              <w:t>местный бюджет</w:t>
            </w:r>
          </w:p>
        </w:tc>
        <w:tc>
          <w:tcPr>
            <w:tcW w:w="20" w:type="dxa"/>
          </w:tcPr>
          <w:p w:rsidR="00940D55" w:rsidRDefault="00940D55"/>
        </w:tc>
      </w:tr>
      <w:tr w:rsidR="001D52E3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</w:pPr>
            <w:r>
              <w:t>3.4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 xml:space="preserve">Конкурс родов Земли </w:t>
            </w:r>
            <w:proofErr w:type="spellStart"/>
            <w:r>
              <w:t>таштыпской</w:t>
            </w:r>
            <w:proofErr w:type="spellEnd"/>
            <w:r>
              <w:t xml:space="preserve"> «Кто мы и откуда»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МКУ «</w:t>
            </w:r>
            <w:proofErr w:type="spellStart"/>
            <w:r>
              <w:t>УКМиТ</w:t>
            </w:r>
            <w:proofErr w:type="spellEnd"/>
            <w:r>
              <w:t>»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II квартал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1,0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5,0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  <w:tc>
          <w:tcPr>
            <w:tcW w:w="20" w:type="dxa"/>
          </w:tcPr>
          <w:p w:rsidR="001D52E3" w:rsidRDefault="001D52E3"/>
          <w:p w:rsidR="00940D55" w:rsidRDefault="00940D55"/>
        </w:tc>
      </w:tr>
      <w:tr w:rsidR="001D52E3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</w:pPr>
            <w:r>
              <w:t>3.5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День семьи, любви и верности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МКУ «</w:t>
            </w:r>
            <w:proofErr w:type="spellStart"/>
            <w:r>
              <w:t>УКМиТ</w:t>
            </w:r>
            <w:proofErr w:type="spellEnd"/>
            <w:r>
              <w:t>», ГКУ РХ «УСПН Таштыпского района», ЗАГС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Июнь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1,6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3,5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  <w:tc>
          <w:tcPr>
            <w:tcW w:w="20" w:type="dxa"/>
          </w:tcPr>
          <w:p w:rsidR="001D52E3" w:rsidRDefault="001D52E3"/>
        </w:tc>
      </w:tr>
      <w:tr w:rsidR="001D52E3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 w:rsidP="00940D55">
            <w:pPr>
              <w:ind w:right="-108"/>
            </w:pPr>
            <w:r>
              <w:t>3.6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Проведение мероприятий, посвященных Международному Дню пожилого человека (праздничный концерт, чествование)</w:t>
            </w:r>
          </w:p>
          <w:p w:rsidR="001D52E3" w:rsidRDefault="001D52E3">
            <w:pPr>
              <w:jc w:val="both"/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МКУ «</w:t>
            </w:r>
            <w:proofErr w:type="spellStart"/>
            <w:r>
              <w:t>УКМиТ</w:t>
            </w:r>
            <w:proofErr w:type="spellEnd"/>
            <w:r>
              <w:t xml:space="preserve">», Совет ветеранов, </w:t>
            </w:r>
          </w:p>
          <w:p w:rsidR="001D52E3" w:rsidRDefault="00940D55">
            <w:pPr>
              <w:ind w:left="-60" w:right="-108"/>
              <w:jc w:val="center"/>
            </w:pPr>
            <w:r>
              <w:t>ГКУ РХ «УСПН Таштыпского района»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Октябрь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2,0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  <w:tc>
          <w:tcPr>
            <w:tcW w:w="20" w:type="dxa"/>
          </w:tcPr>
          <w:p w:rsidR="001D52E3" w:rsidRDefault="001D52E3"/>
        </w:tc>
      </w:tr>
      <w:tr w:rsidR="001D52E3">
        <w:trPr>
          <w:trHeight w:val="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 w:rsidP="00940D55">
            <w:pPr>
              <w:ind w:right="-108"/>
            </w:pPr>
            <w:r>
              <w:t>3.7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День памяти жертв политических репрессий</w:t>
            </w:r>
          </w:p>
          <w:p w:rsidR="001D52E3" w:rsidRDefault="001D52E3">
            <w:pPr>
              <w:jc w:val="both"/>
            </w:pPr>
          </w:p>
          <w:p w:rsidR="001D52E3" w:rsidRDefault="001D52E3">
            <w:pPr>
              <w:jc w:val="both"/>
            </w:pP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МКУ «</w:t>
            </w:r>
            <w:proofErr w:type="spellStart"/>
            <w:r>
              <w:t>УКМиТ</w:t>
            </w:r>
            <w:proofErr w:type="spellEnd"/>
            <w:r>
              <w:t xml:space="preserve">», </w:t>
            </w:r>
          </w:p>
          <w:p w:rsidR="001D52E3" w:rsidRDefault="00940D55">
            <w:pPr>
              <w:ind w:left="-60" w:right="-108"/>
              <w:jc w:val="center"/>
            </w:pPr>
            <w:r>
              <w:t>ГКУ РХ «УСПН Таштыпского района»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Октябрь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4,92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5,0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5,0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  <w:tc>
          <w:tcPr>
            <w:tcW w:w="20" w:type="dxa"/>
          </w:tcPr>
          <w:p w:rsidR="001D52E3" w:rsidRDefault="001D52E3"/>
        </w:tc>
      </w:tr>
      <w:tr w:rsidR="001D52E3">
        <w:trPr>
          <w:trHeight w:val="31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</w:pPr>
            <w:r>
              <w:t>3.8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День матери</w:t>
            </w: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Ноябрь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2,0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1D52E3"/>
        </w:tc>
        <w:tc>
          <w:tcPr>
            <w:tcW w:w="20" w:type="dxa"/>
          </w:tcPr>
          <w:p w:rsidR="001D52E3" w:rsidRDefault="001D52E3"/>
        </w:tc>
      </w:tr>
      <w:tr w:rsidR="001D52E3">
        <w:trPr>
          <w:trHeight w:val="30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 w:rsidP="00940D55">
            <w:pPr>
              <w:ind w:right="-108"/>
            </w:pPr>
            <w:r>
              <w:t>3.9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 xml:space="preserve">Ритуальные расходы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Совет ветеранов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2,0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0,8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2,0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  <w:tc>
          <w:tcPr>
            <w:tcW w:w="20" w:type="dxa"/>
          </w:tcPr>
          <w:p w:rsidR="001D52E3" w:rsidRDefault="001D52E3"/>
        </w:tc>
      </w:tr>
      <w:tr w:rsidR="001D52E3">
        <w:trPr>
          <w:trHeight w:val="51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right="-108"/>
            </w:pPr>
            <w:r>
              <w:t>3.10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Организация работы районного Совета ветеранов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Администрация</w:t>
            </w:r>
          </w:p>
          <w:p w:rsidR="001D52E3" w:rsidRDefault="00940D55">
            <w:pPr>
              <w:ind w:left="-60" w:right="-108"/>
              <w:jc w:val="center"/>
            </w:pPr>
            <w:r>
              <w:t>Таштыпского района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137,6</w:t>
            </w: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156,2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177,9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188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137,6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137,6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  <w:tc>
          <w:tcPr>
            <w:tcW w:w="20" w:type="dxa"/>
          </w:tcPr>
          <w:p w:rsidR="001D52E3" w:rsidRDefault="001D52E3"/>
        </w:tc>
      </w:tr>
      <w:tr w:rsidR="001D52E3">
        <w:trPr>
          <w:trHeight w:val="533"/>
        </w:trPr>
        <w:tc>
          <w:tcPr>
            <w:tcW w:w="1502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1D52E3">
            <w:pPr>
              <w:ind w:left="-60" w:right="-18"/>
              <w:jc w:val="center"/>
              <w:rPr>
                <w:b/>
              </w:rPr>
            </w:pPr>
          </w:p>
          <w:p w:rsidR="001D52E3" w:rsidRDefault="00940D55">
            <w:pPr>
              <w:ind w:left="-60" w:right="-18"/>
              <w:jc w:val="center"/>
              <w:rPr>
                <w:b/>
              </w:rPr>
            </w:pPr>
            <w:r>
              <w:rPr>
                <w:b/>
              </w:rPr>
              <w:t>IV. Организация свободного времени и культурного досуга пожилых людей</w:t>
            </w:r>
          </w:p>
          <w:p w:rsidR="001D52E3" w:rsidRDefault="001D52E3">
            <w:pPr>
              <w:ind w:left="-60" w:right="-18"/>
              <w:jc w:val="center"/>
              <w:rPr>
                <w:b/>
              </w:rPr>
            </w:pPr>
          </w:p>
        </w:tc>
      </w:tr>
      <w:tr w:rsidR="001D52E3">
        <w:trPr>
          <w:trHeight w:val="5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t>4.1.</w:t>
            </w:r>
          </w:p>
        </w:tc>
        <w:tc>
          <w:tcPr>
            <w:tcW w:w="5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 xml:space="preserve">Привлечение граждан пожилого возраста к регулярным занятиям физической культурой и </w:t>
            </w:r>
            <w:r>
              <w:lastRenderedPageBreak/>
              <w:t>спортом, в том числе на базе учреждений общего и профессионального образований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rPr>
                <w:rStyle w:val="CharStyle170"/>
                <w:rFonts w:ascii="Times New Roman CYR" w:hAnsi="Times New Roman CYR"/>
                <w:sz w:val="24"/>
                <w:highlight w:val="white"/>
              </w:rPr>
              <w:lastRenderedPageBreak/>
              <w:t xml:space="preserve">Отдел спорта, туризма и </w:t>
            </w:r>
            <w:r>
              <w:rPr>
                <w:rStyle w:val="CharStyle170"/>
                <w:rFonts w:ascii="Times New Roman CYR" w:hAnsi="Times New Roman CYR"/>
                <w:sz w:val="24"/>
                <w:highlight w:val="white"/>
              </w:rPr>
              <w:lastRenderedPageBreak/>
              <w:t>молодёжной политики Администрации Таштыпского района</w:t>
            </w:r>
            <w:r>
              <w:t>, МКУ «УО администрации Таштыпского района»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lastRenderedPageBreak/>
              <w:t>2020-2025</w:t>
            </w:r>
          </w:p>
        </w:tc>
        <w:tc>
          <w:tcPr>
            <w:tcW w:w="1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</w:tr>
      <w:tr w:rsidR="001D52E3">
        <w:trPr>
          <w:trHeight w:val="27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lastRenderedPageBreak/>
              <w:t>1</w:t>
            </w:r>
          </w:p>
        </w:tc>
        <w:tc>
          <w:tcPr>
            <w:tcW w:w="5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2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3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4</w:t>
            </w:r>
          </w:p>
        </w:tc>
        <w:tc>
          <w:tcPr>
            <w:tcW w:w="1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6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7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8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9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11</w:t>
            </w:r>
          </w:p>
        </w:tc>
      </w:tr>
      <w:tr w:rsidR="001D52E3">
        <w:trPr>
          <w:trHeight w:val="5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t>4.2.</w:t>
            </w:r>
          </w:p>
        </w:tc>
        <w:tc>
          <w:tcPr>
            <w:tcW w:w="5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Вовлечение пожилых людей в общественную жизнь района посредством организации кружковой работы (рукоделие, вязание, кулинария, садово-огороднические навыки и т.д.)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МКУ «</w:t>
            </w:r>
            <w:proofErr w:type="spellStart"/>
            <w:r>
              <w:t>УКМиТ</w:t>
            </w:r>
            <w:proofErr w:type="spellEnd"/>
            <w:r>
              <w:t>»</w:t>
            </w:r>
          </w:p>
          <w:p w:rsidR="001D52E3" w:rsidRDefault="001D52E3">
            <w:pPr>
              <w:ind w:left="-60" w:right="-108"/>
              <w:jc w:val="center"/>
            </w:pPr>
          </w:p>
          <w:p w:rsidR="001D52E3" w:rsidRDefault="00940D55">
            <w:pPr>
              <w:ind w:left="-60" w:right="-108"/>
              <w:jc w:val="center"/>
            </w:pPr>
            <w:r>
              <w:t>Совет ветеранов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1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5,0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местный бюджет</w:t>
            </w:r>
          </w:p>
        </w:tc>
      </w:tr>
      <w:tr w:rsidR="001D52E3">
        <w:trPr>
          <w:trHeight w:val="79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t>4.3.</w:t>
            </w:r>
          </w:p>
        </w:tc>
        <w:tc>
          <w:tcPr>
            <w:tcW w:w="5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Проведение районных фестивалей самодеятельного и художественного творчества пожилых людей и инвалидов:</w:t>
            </w:r>
          </w:p>
          <w:p w:rsidR="001D52E3" w:rsidRDefault="00940D55">
            <w:pPr>
              <w:jc w:val="both"/>
            </w:pPr>
            <w:r>
              <w:t>- День пожилого человека</w:t>
            </w:r>
          </w:p>
          <w:p w:rsidR="001D52E3" w:rsidRDefault="001D52E3">
            <w:pPr>
              <w:jc w:val="both"/>
            </w:pPr>
          </w:p>
          <w:p w:rsidR="001D52E3" w:rsidRDefault="00940D55">
            <w:pPr>
              <w:jc w:val="both"/>
            </w:pPr>
            <w:r>
              <w:t xml:space="preserve">- День инвалида 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 xml:space="preserve">Совет ветеранов, ГКУ РХ «УСПН Таштыпского района», </w:t>
            </w:r>
          </w:p>
          <w:p w:rsidR="001D52E3" w:rsidRDefault="00940D55">
            <w:pPr>
              <w:ind w:left="-60" w:right="-108"/>
              <w:jc w:val="center"/>
            </w:pPr>
            <w:r>
              <w:t>Общество инвалидов,</w:t>
            </w:r>
          </w:p>
          <w:p w:rsidR="001D52E3" w:rsidRDefault="00940D55">
            <w:pPr>
              <w:ind w:left="-60" w:right="-108"/>
              <w:jc w:val="center"/>
            </w:pPr>
            <w:r>
              <w:t>МКУ «</w:t>
            </w:r>
            <w:proofErr w:type="spellStart"/>
            <w:r>
              <w:t>УКМиТ</w:t>
            </w:r>
            <w:proofErr w:type="spellEnd"/>
            <w:r>
              <w:t>»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ind w:left="-81" w:right="-135"/>
              <w:jc w:val="center"/>
            </w:pPr>
          </w:p>
          <w:p w:rsidR="001D52E3" w:rsidRDefault="001D52E3">
            <w:pPr>
              <w:ind w:left="-81" w:right="-135"/>
              <w:jc w:val="center"/>
            </w:pPr>
          </w:p>
          <w:p w:rsidR="001D52E3" w:rsidRDefault="001D52E3">
            <w:pPr>
              <w:ind w:left="-81" w:right="-135"/>
              <w:jc w:val="center"/>
            </w:pPr>
          </w:p>
          <w:p w:rsidR="001D52E3" w:rsidRDefault="00940D55">
            <w:pPr>
              <w:ind w:left="-81" w:right="-135"/>
              <w:jc w:val="center"/>
            </w:pPr>
            <w:r>
              <w:t>III квартал</w:t>
            </w:r>
          </w:p>
          <w:p w:rsidR="001D52E3" w:rsidRDefault="001D52E3">
            <w:pPr>
              <w:ind w:left="-81" w:right="-135"/>
              <w:jc w:val="center"/>
            </w:pPr>
          </w:p>
          <w:p w:rsidR="001D52E3" w:rsidRDefault="00940D55">
            <w:pPr>
              <w:ind w:left="-81" w:right="-135"/>
              <w:jc w:val="center"/>
            </w:pPr>
            <w:r>
              <w:t>IV квартал</w:t>
            </w:r>
          </w:p>
        </w:tc>
        <w:tc>
          <w:tcPr>
            <w:tcW w:w="1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  <w:p w:rsidR="001D52E3" w:rsidRDefault="001D52E3">
            <w:pPr>
              <w:jc w:val="center"/>
            </w:pPr>
          </w:p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0,0</w:t>
            </w:r>
          </w:p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  <w:p w:rsidR="001D52E3" w:rsidRDefault="001D52E3">
            <w:pPr>
              <w:jc w:val="center"/>
            </w:pPr>
          </w:p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0,0</w:t>
            </w:r>
          </w:p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  <w:p w:rsidR="001D52E3" w:rsidRDefault="001D52E3">
            <w:pPr>
              <w:jc w:val="center"/>
            </w:pPr>
          </w:p>
          <w:p w:rsidR="001D52E3" w:rsidRDefault="001D52E3"/>
          <w:p w:rsidR="001D52E3" w:rsidRDefault="00940D55">
            <w:pPr>
              <w:jc w:val="center"/>
            </w:pPr>
            <w:r>
              <w:t xml:space="preserve"> 0</w:t>
            </w:r>
          </w:p>
          <w:p w:rsidR="001D52E3" w:rsidRDefault="001D52E3"/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/>
          <w:p w:rsidR="001D52E3" w:rsidRDefault="001D52E3">
            <w:pPr>
              <w:jc w:val="center"/>
            </w:pPr>
          </w:p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10,0</w:t>
            </w:r>
          </w:p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  <w:p w:rsidR="001D52E3" w:rsidRDefault="001D52E3">
            <w:pPr>
              <w:jc w:val="center"/>
            </w:pPr>
          </w:p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10,0</w:t>
            </w:r>
          </w:p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1D52E3">
            <w:pPr>
              <w:jc w:val="center"/>
            </w:pPr>
          </w:p>
          <w:p w:rsidR="001D52E3" w:rsidRDefault="001D52E3">
            <w:pPr>
              <w:jc w:val="center"/>
            </w:pPr>
          </w:p>
          <w:p w:rsidR="001D52E3" w:rsidRDefault="001D52E3">
            <w:pPr>
              <w:jc w:val="center"/>
            </w:pPr>
          </w:p>
          <w:p w:rsidR="001D52E3" w:rsidRDefault="00940D55">
            <w:pPr>
              <w:jc w:val="center"/>
            </w:pPr>
            <w:r>
              <w:t>10,0</w:t>
            </w:r>
          </w:p>
          <w:p w:rsidR="001D52E3" w:rsidRDefault="001D52E3">
            <w:pPr>
              <w:jc w:val="center"/>
            </w:pPr>
          </w:p>
          <w:p w:rsidR="001D52E3" w:rsidRDefault="00940D55">
            <w:r>
              <w:t xml:space="preserve">  10,0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1D52E3"/>
          <w:p w:rsidR="001D52E3" w:rsidRDefault="001D52E3"/>
          <w:p w:rsidR="001D52E3" w:rsidRDefault="00940D55">
            <w:r>
              <w:t>местный бюджет</w:t>
            </w:r>
          </w:p>
        </w:tc>
      </w:tr>
      <w:tr w:rsidR="001D52E3">
        <w:trPr>
          <w:trHeight w:val="12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t>4.4.</w:t>
            </w:r>
          </w:p>
        </w:tc>
        <w:tc>
          <w:tcPr>
            <w:tcW w:w="5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Проведение районных спортивных соревнований для ветеранов и инвалидов:</w:t>
            </w:r>
          </w:p>
          <w:p w:rsidR="001D52E3" w:rsidRDefault="00940D55">
            <w:pPr>
              <w:jc w:val="both"/>
            </w:pPr>
            <w:r>
              <w:t>- турнир по шашкам;</w:t>
            </w:r>
          </w:p>
          <w:p w:rsidR="001D52E3" w:rsidRDefault="00940D55">
            <w:pPr>
              <w:jc w:val="both"/>
            </w:pPr>
            <w:r>
              <w:t>- турнир по шахматам;</w:t>
            </w:r>
          </w:p>
          <w:p w:rsidR="001D52E3" w:rsidRDefault="00940D55">
            <w:pPr>
              <w:jc w:val="both"/>
            </w:pPr>
            <w:r>
              <w:t>- спартакиада ветеранов.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pStyle w:val="Standard"/>
              <w:ind w:left="-60" w:right="80"/>
              <w:jc w:val="center"/>
              <w:rPr>
                <w:rStyle w:val="CharStyle170"/>
                <w:rFonts w:ascii="Times New Roman CYR" w:hAnsi="Times New Roman CYR"/>
                <w:sz w:val="24"/>
                <w:highlight w:val="white"/>
              </w:rPr>
            </w:pPr>
            <w:r>
              <w:rPr>
                <w:rStyle w:val="CharStyle170"/>
                <w:rFonts w:ascii="Times New Roman CYR" w:hAnsi="Times New Roman CYR"/>
                <w:sz w:val="24"/>
                <w:highlight w:val="white"/>
              </w:rPr>
              <w:t>Отдел спорта, туризма и молодёжной политики Администрации Таштыпского района,</w:t>
            </w:r>
          </w:p>
          <w:p w:rsidR="001D52E3" w:rsidRDefault="00940D55">
            <w:pPr>
              <w:pStyle w:val="Standard"/>
              <w:ind w:left="-60" w:right="80"/>
              <w:jc w:val="center"/>
              <w:rPr>
                <w:rStyle w:val="CharStyle170"/>
                <w:rFonts w:ascii="Times New Roman CYR" w:hAnsi="Times New Roman CYR"/>
                <w:sz w:val="24"/>
                <w:highlight w:val="white"/>
              </w:rPr>
            </w:pPr>
            <w:r>
              <w:rPr>
                <w:rFonts w:ascii="Times New Roman CYR" w:hAnsi="Times New Roman CYR"/>
                <w:highlight w:val="white"/>
              </w:rPr>
              <w:t>Совет ветеранов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1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15,0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15,0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15,0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r>
              <w:t>местный бюджет</w:t>
            </w:r>
          </w:p>
        </w:tc>
      </w:tr>
      <w:tr w:rsidR="001D52E3">
        <w:trPr>
          <w:trHeight w:val="5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t>4.5.</w:t>
            </w:r>
          </w:p>
        </w:tc>
        <w:tc>
          <w:tcPr>
            <w:tcW w:w="5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Конкурс «Образцовое хозяйство ветерана»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Совет ветеранов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1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10,0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r>
              <w:t>местный бюджет</w:t>
            </w:r>
          </w:p>
        </w:tc>
      </w:tr>
      <w:tr w:rsidR="001D52E3">
        <w:trPr>
          <w:trHeight w:val="5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t>4.6.</w:t>
            </w:r>
          </w:p>
        </w:tc>
        <w:tc>
          <w:tcPr>
            <w:tcW w:w="5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Активизация библиотечного обслуживания (в том числе на дому) для маломобильных пожилых людей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МКУ «</w:t>
            </w:r>
            <w:proofErr w:type="spellStart"/>
            <w:r>
              <w:t>УКМиТ</w:t>
            </w:r>
            <w:proofErr w:type="spellEnd"/>
            <w:r>
              <w:t>»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1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</w:tr>
      <w:tr w:rsidR="001D52E3">
        <w:trPr>
          <w:trHeight w:val="83"/>
        </w:trPr>
        <w:tc>
          <w:tcPr>
            <w:tcW w:w="1502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left="-60" w:right="-18"/>
              <w:jc w:val="center"/>
              <w:rPr>
                <w:b/>
              </w:rPr>
            </w:pPr>
            <w:r>
              <w:rPr>
                <w:b/>
              </w:rPr>
              <w:t>V. Информационное сопровождение программы</w:t>
            </w:r>
          </w:p>
        </w:tc>
      </w:tr>
      <w:tr w:rsidR="001D52E3">
        <w:trPr>
          <w:trHeight w:val="5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108" w:right="-108"/>
              <w:jc w:val="center"/>
            </w:pPr>
            <w:r>
              <w:lastRenderedPageBreak/>
              <w:t>5.1.</w:t>
            </w:r>
          </w:p>
        </w:tc>
        <w:tc>
          <w:tcPr>
            <w:tcW w:w="5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both"/>
            </w:pPr>
            <w:r>
              <w:t>Освещение в средствах массовой информации проблем пожилых людей и путей их решения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60" w:right="-108"/>
              <w:jc w:val="center"/>
            </w:pPr>
            <w:r>
              <w:t>Редакция газеты</w:t>
            </w:r>
          </w:p>
          <w:p w:rsidR="001D52E3" w:rsidRDefault="00940D55">
            <w:pPr>
              <w:ind w:left="-60" w:right="-108"/>
              <w:jc w:val="center"/>
            </w:pPr>
            <w:r>
              <w:t xml:space="preserve"> «Земля Таштыпская»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ind w:left="-81" w:right="-135"/>
              <w:jc w:val="center"/>
            </w:pPr>
            <w:r>
              <w:t>2020-2025</w:t>
            </w:r>
          </w:p>
        </w:tc>
        <w:tc>
          <w:tcPr>
            <w:tcW w:w="1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E3" w:rsidRDefault="00940D55">
            <w:pPr>
              <w:jc w:val="center"/>
            </w:pPr>
            <w:r>
              <w:t>-</w:t>
            </w:r>
          </w:p>
        </w:tc>
      </w:tr>
      <w:tr w:rsidR="001D52E3">
        <w:trPr>
          <w:trHeight w:val="411"/>
        </w:trPr>
        <w:tc>
          <w:tcPr>
            <w:tcW w:w="8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ind w:left="-81" w:right="-135"/>
              <w:jc w:val="center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1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  <w:rPr>
                <w:b/>
              </w:rPr>
            </w:pPr>
            <w:r>
              <w:rPr>
                <w:b/>
              </w:rPr>
              <w:t>162,7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  <w:rPr>
                <w:b/>
              </w:rPr>
            </w:pPr>
            <w:r>
              <w:rPr>
                <w:b/>
              </w:rPr>
              <w:t>181,2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  <w:rPr>
                <w:b/>
              </w:rPr>
            </w:pPr>
            <w:r>
              <w:rPr>
                <w:b/>
              </w:rPr>
              <w:t>206,8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  <w:rPr>
                <w:b/>
              </w:rPr>
            </w:pPr>
            <w:r>
              <w:rPr>
                <w:b/>
              </w:rPr>
              <w:t>441,7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  <w:rPr>
                <w:b/>
              </w:rPr>
            </w:pPr>
            <w:r>
              <w:rPr>
                <w:b/>
              </w:rPr>
              <w:t>694,6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  <w:rPr>
                <w:b/>
              </w:rPr>
            </w:pPr>
            <w:r>
              <w:rPr>
                <w:b/>
              </w:rPr>
              <w:t>694,6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2E3" w:rsidRDefault="00940D55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</w:tr>
    </w:tbl>
    <w:p w:rsidR="001D52E3" w:rsidRDefault="001D52E3">
      <w:pPr>
        <w:jc w:val="both"/>
      </w:pPr>
    </w:p>
    <w:p w:rsidR="001D52E3" w:rsidRDefault="001D52E3">
      <w:pPr>
        <w:jc w:val="both"/>
      </w:pPr>
    </w:p>
    <w:p w:rsidR="00F1208D" w:rsidRDefault="00F1208D">
      <w:pPr>
        <w:jc w:val="both"/>
      </w:pPr>
    </w:p>
    <w:p w:rsidR="001D52E3" w:rsidRDefault="00463CF7">
      <w:pPr>
        <w:rPr>
          <w:color w:val="26282F"/>
          <w:sz w:val="26"/>
        </w:rPr>
      </w:pPr>
      <w:r>
        <w:rPr>
          <w:sz w:val="26"/>
        </w:rPr>
        <w:t>Управляющий делами</w:t>
      </w:r>
      <w:r w:rsidR="00940D55">
        <w:rPr>
          <w:sz w:val="26"/>
        </w:rPr>
        <w:t xml:space="preserve">                                                                                                                                                   </w:t>
      </w:r>
      <w:r>
        <w:rPr>
          <w:sz w:val="26"/>
        </w:rPr>
        <w:t xml:space="preserve">    </w:t>
      </w:r>
      <w:r w:rsidR="00940D55">
        <w:rPr>
          <w:sz w:val="26"/>
        </w:rPr>
        <w:t xml:space="preserve">     </w:t>
      </w:r>
      <w:r>
        <w:rPr>
          <w:sz w:val="26"/>
        </w:rPr>
        <w:t xml:space="preserve">И. С. </w:t>
      </w:r>
      <w:proofErr w:type="spellStart"/>
      <w:r>
        <w:rPr>
          <w:sz w:val="26"/>
        </w:rPr>
        <w:t>Кайлачаков</w:t>
      </w:r>
      <w:proofErr w:type="spellEnd"/>
    </w:p>
    <w:p w:rsidR="001D52E3" w:rsidRDefault="001D52E3">
      <w:pPr>
        <w:jc w:val="both"/>
        <w:rPr>
          <w:sz w:val="26"/>
        </w:rPr>
      </w:pPr>
    </w:p>
    <w:sectPr w:rsidR="001D52E3">
      <w:pgSz w:w="16838" w:h="11906" w:orient="landscape"/>
      <w:pgMar w:top="1021" w:right="1134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A15"/>
    <w:multiLevelType w:val="multilevel"/>
    <w:tmpl w:val="EA904A0C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56B3EB9"/>
    <w:multiLevelType w:val="multilevel"/>
    <w:tmpl w:val="07E68450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b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2B174E9A"/>
    <w:multiLevelType w:val="multilevel"/>
    <w:tmpl w:val="595A5B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E3"/>
    <w:rsid w:val="00051723"/>
    <w:rsid w:val="00071064"/>
    <w:rsid w:val="001D52E3"/>
    <w:rsid w:val="00262835"/>
    <w:rsid w:val="00463CF7"/>
    <w:rsid w:val="00580915"/>
    <w:rsid w:val="005976FC"/>
    <w:rsid w:val="007100E5"/>
    <w:rsid w:val="00723645"/>
    <w:rsid w:val="00940D55"/>
    <w:rsid w:val="00B96409"/>
    <w:rsid w:val="00CB7195"/>
    <w:rsid w:val="00E91ECC"/>
    <w:rsid w:val="00F1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0"/>
    <w:link w:val="20"/>
    <w:uiPriority w:val="9"/>
    <w:qFormat/>
    <w:pPr>
      <w:numPr>
        <w:ilvl w:val="1"/>
        <w:numId w:val="3"/>
      </w:numPr>
      <w:spacing w:before="280" w:after="280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4">
    <w:name w:val="Заголовок таблицы"/>
    <w:basedOn w:val="a5"/>
    <w:link w:val="a6"/>
    <w:pPr>
      <w:jc w:val="center"/>
    </w:pPr>
    <w:rPr>
      <w:b/>
    </w:rPr>
  </w:style>
  <w:style w:type="character" w:customStyle="1" w:styleId="a6">
    <w:name w:val="Заголовок таблицы"/>
    <w:basedOn w:val="a7"/>
    <w:link w:val="a4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43">
    <w:name w:val="Указатель4"/>
    <w:basedOn w:val="a"/>
    <w:link w:val="44"/>
  </w:style>
  <w:style w:type="character" w:customStyle="1" w:styleId="44">
    <w:name w:val="Указатель4"/>
    <w:basedOn w:val="1"/>
    <w:link w:val="43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a8">
    <w:name w:val="List"/>
    <w:basedOn w:val="a0"/>
    <w:link w:val="a9"/>
  </w:style>
  <w:style w:type="character" w:customStyle="1" w:styleId="a9">
    <w:name w:val="Список Знак"/>
    <w:basedOn w:val="aa"/>
    <w:link w:val="a8"/>
    <w:rPr>
      <w:sz w:val="24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45">
    <w:name w:val="Название4"/>
    <w:basedOn w:val="a"/>
    <w:link w:val="46"/>
    <w:pPr>
      <w:spacing w:before="120" w:after="120"/>
    </w:pPr>
    <w:rPr>
      <w:i/>
    </w:rPr>
  </w:style>
  <w:style w:type="character" w:customStyle="1" w:styleId="46">
    <w:name w:val="Название4"/>
    <w:basedOn w:val="1"/>
    <w:link w:val="45"/>
    <w:rPr>
      <w:i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ab">
    <w:name w:val="Маркеры списка"/>
    <w:link w:val="ac"/>
    <w:rPr>
      <w:rFonts w:ascii="OpenSymbol" w:hAnsi="OpenSymbol"/>
    </w:rPr>
  </w:style>
  <w:style w:type="character" w:customStyle="1" w:styleId="ac">
    <w:name w:val="Маркеры списка"/>
    <w:link w:val="ab"/>
    <w:rPr>
      <w:rFonts w:ascii="OpenSymbol" w:hAnsi="OpenSymbol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23">
    <w:name w:val="Указатель2"/>
    <w:basedOn w:val="a"/>
    <w:link w:val="24"/>
    <w:rPr>
      <w:rFonts w:ascii="Arial" w:hAnsi="Arial"/>
    </w:rPr>
  </w:style>
  <w:style w:type="character" w:customStyle="1" w:styleId="24">
    <w:name w:val="Указатель2"/>
    <w:basedOn w:val="1"/>
    <w:link w:val="23"/>
    <w:rPr>
      <w:rFonts w:ascii="Arial" w:hAnsi="Arial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customStyle="1" w:styleId="31">
    <w:name w:val="Основной текст 31"/>
    <w:basedOn w:val="a"/>
    <w:link w:val="310"/>
    <w:pPr>
      <w:jc w:val="center"/>
    </w:pPr>
    <w:rPr>
      <w:b/>
    </w:rPr>
  </w:style>
  <w:style w:type="character" w:customStyle="1" w:styleId="310">
    <w:name w:val="Основной текст 31"/>
    <w:basedOn w:val="1"/>
    <w:link w:val="31"/>
    <w:rPr>
      <w:b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z0">
    <w:name w:val="WW8Num2z0"/>
    <w:link w:val="WW8Num2z00"/>
    <w:rPr>
      <w:b/>
    </w:rPr>
  </w:style>
  <w:style w:type="character" w:customStyle="1" w:styleId="WW8Num2z00">
    <w:name w:val="WW8Num2z0"/>
    <w:link w:val="WW8Num2z0"/>
    <w:rPr>
      <w:b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32">
    <w:name w:val="Название3"/>
    <w:basedOn w:val="a"/>
    <w:link w:val="33"/>
    <w:pPr>
      <w:spacing w:before="120" w:after="120"/>
    </w:pPr>
    <w:rPr>
      <w:i/>
    </w:rPr>
  </w:style>
  <w:style w:type="character" w:customStyle="1" w:styleId="33">
    <w:name w:val="Название3"/>
    <w:basedOn w:val="1"/>
    <w:link w:val="32"/>
    <w:rPr>
      <w:i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af">
    <w:name w:val="Заголовок"/>
    <w:basedOn w:val="a"/>
    <w:next w:val="a0"/>
    <w:link w:val="af0"/>
    <w:pPr>
      <w:keepNext/>
      <w:spacing w:before="240" w:after="120"/>
    </w:pPr>
    <w:rPr>
      <w:rFonts w:ascii="Arial" w:hAnsi="Arial"/>
      <w:sz w:val="28"/>
    </w:rPr>
  </w:style>
  <w:style w:type="character" w:customStyle="1" w:styleId="af0">
    <w:name w:val="Заголовок"/>
    <w:basedOn w:val="1"/>
    <w:link w:val="af"/>
    <w:rPr>
      <w:rFonts w:ascii="Arial" w:hAnsi="Arial"/>
      <w:sz w:val="28"/>
    </w:rPr>
  </w:style>
  <w:style w:type="paragraph" w:customStyle="1" w:styleId="af1">
    <w:name w:val="Прижатый влево"/>
    <w:basedOn w:val="a"/>
    <w:next w:val="a"/>
    <w:link w:val="af2"/>
    <w:rPr>
      <w:rFonts w:ascii="Arial" w:hAnsi="Arial"/>
      <w:sz w:val="20"/>
    </w:rPr>
  </w:style>
  <w:style w:type="character" w:customStyle="1" w:styleId="af2">
    <w:name w:val="Прижатый влево"/>
    <w:basedOn w:val="1"/>
    <w:link w:val="af1"/>
    <w:rPr>
      <w:rFonts w:ascii="Arial" w:hAnsi="Arial"/>
      <w:sz w:val="20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1pt">
    <w:name w:val="Основной текст + 11 pt"/>
    <w:link w:val="11pt0"/>
    <w:rPr>
      <w:b/>
      <w:sz w:val="22"/>
    </w:rPr>
  </w:style>
  <w:style w:type="character" w:customStyle="1" w:styleId="11pt0">
    <w:name w:val="Основной текст + 11 pt"/>
    <w:link w:val="11pt"/>
    <w:rPr>
      <w:rFonts w:ascii="Times New Roman" w:hAnsi="Times New Roman"/>
      <w:b/>
      <w:sz w:val="22"/>
      <w:u w:val="none"/>
    </w:rPr>
  </w:style>
  <w:style w:type="paragraph" w:styleId="34">
    <w:name w:val="toc 3"/>
    <w:next w:val="a"/>
    <w:link w:val="35"/>
    <w:uiPriority w:val="39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Pr>
      <w:rFonts w:ascii="XO Thames" w:hAnsi="XO Thames"/>
      <w:sz w:val="2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af3">
    <w:name w:val="Нормальный (таблица)"/>
    <w:basedOn w:val="a"/>
    <w:next w:val="a"/>
    <w:link w:val="af4"/>
    <w:rPr>
      <w:rFonts w:ascii="Arial" w:hAnsi="Arial"/>
      <w:sz w:val="20"/>
    </w:rPr>
  </w:style>
  <w:style w:type="character" w:customStyle="1" w:styleId="af4">
    <w:name w:val="Нормальный (таблица)"/>
    <w:basedOn w:val="1"/>
    <w:link w:val="af3"/>
    <w:rPr>
      <w:rFonts w:ascii="Arial" w:hAnsi="Arial"/>
      <w:sz w:val="20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af5">
    <w:name w:val="Знак Знак"/>
    <w:link w:val="af6"/>
    <w:rPr>
      <w:rFonts w:ascii="Tahoma" w:hAnsi="Tahoma"/>
      <w:sz w:val="16"/>
    </w:rPr>
  </w:style>
  <w:style w:type="character" w:customStyle="1" w:styleId="af6">
    <w:name w:val="Знак Знак"/>
    <w:link w:val="af5"/>
    <w:rPr>
      <w:rFonts w:ascii="Tahoma" w:hAnsi="Tahoma"/>
      <w:sz w:val="16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  <w:rPr>
      <w:rFonts w:ascii="Times New Roman" w:hAnsi="Times New Roman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af7">
    <w:name w:val="Символ нумерации"/>
    <w:link w:val="af8"/>
  </w:style>
  <w:style w:type="character" w:customStyle="1" w:styleId="af8">
    <w:name w:val="Символ нумерации"/>
    <w:link w:val="af7"/>
  </w:style>
  <w:style w:type="paragraph" w:customStyle="1" w:styleId="af9">
    <w:name w:val="Цветовое выделение"/>
    <w:link w:val="afa"/>
    <w:rPr>
      <w:b/>
      <w:color w:val="000080"/>
    </w:rPr>
  </w:style>
  <w:style w:type="character" w:customStyle="1" w:styleId="afa">
    <w:name w:val="Цветовое выделение"/>
    <w:link w:val="af9"/>
    <w:rPr>
      <w:b/>
      <w:color w:val="000080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5">
    <w:name w:val="Гиперссылка1"/>
    <w:link w:val="afb"/>
    <w:rPr>
      <w:color w:val="0000FF"/>
      <w:u w:val="single"/>
    </w:rPr>
  </w:style>
  <w:style w:type="character" w:styleId="af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c">
    <w:name w:val="Гипертекстовая ссылка"/>
    <w:link w:val="afd"/>
    <w:rPr>
      <w:b/>
      <w:color w:val="008000"/>
    </w:rPr>
  </w:style>
  <w:style w:type="character" w:customStyle="1" w:styleId="afd">
    <w:name w:val="Гипертекстовая ссылка"/>
    <w:link w:val="afc"/>
    <w:rPr>
      <w:b/>
      <w:color w:val="00800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0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0"/>
    <w:rPr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6">
    <w:name w:val="Основной шрифт абзаца3"/>
    <w:link w:val="37"/>
  </w:style>
  <w:style w:type="character" w:customStyle="1" w:styleId="37">
    <w:name w:val="Основной шрифт абзаца3"/>
    <w:link w:val="36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27">
    <w:name w:val="Название2"/>
    <w:basedOn w:val="a"/>
    <w:link w:val="28"/>
    <w:pPr>
      <w:spacing w:before="120" w:after="120"/>
    </w:pPr>
    <w:rPr>
      <w:rFonts w:ascii="Arial" w:hAnsi="Arial"/>
      <w:i/>
      <w:sz w:val="20"/>
    </w:rPr>
  </w:style>
  <w:style w:type="character" w:customStyle="1" w:styleId="28">
    <w:name w:val="Название2"/>
    <w:basedOn w:val="1"/>
    <w:link w:val="27"/>
    <w:rPr>
      <w:rFonts w:ascii="Arial" w:hAnsi="Arial"/>
      <w:i/>
      <w:sz w:val="20"/>
    </w:rPr>
  </w:style>
  <w:style w:type="paragraph" w:customStyle="1" w:styleId="FontStyle45">
    <w:name w:val="Font Style45"/>
    <w:link w:val="FontStyle450"/>
    <w:rPr>
      <w:spacing w:val="10"/>
      <w:sz w:val="22"/>
    </w:rPr>
  </w:style>
  <w:style w:type="character" w:customStyle="1" w:styleId="FontStyle450">
    <w:name w:val="Font Style45"/>
    <w:link w:val="FontStyle45"/>
    <w:rPr>
      <w:rFonts w:ascii="Times New Roman" w:hAnsi="Times New Roman"/>
      <w:spacing w:val="10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harStyle17">
    <w:name w:val="CharStyle17"/>
    <w:link w:val="CharStyle170"/>
    <w:rPr>
      <w:rFonts w:ascii="Sylfaen" w:hAnsi="Sylfaen"/>
      <w:sz w:val="25"/>
    </w:rPr>
  </w:style>
  <w:style w:type="character" w:customStyle="1" w:styleId="CharStyle170">
    <w:name w:val="CharStyle17"/>
    <w:link w:val="CharStyle17"/>
    <w:rPr>
      <w:rFonts w:ascii="Sylfaen" w:hAnsi="Sylfaen"/>
      <w:b w:val="0"/>
      <w:i w:val="0"/>
      <w:strike w:val="0"/>
      <w:color w:val="000000"/>
      <w:spacing w:val="0"/>
      <w:sz w:val="25"/>
      <w:u w:val="none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a5">
    <w:name w:val="Содержимое таблицы"/>
    <w:basedOn w:val="a"/>
    <w:link w:val="a7"/>
  </w:style>
  <w:style w:type="character" w:customStyle="1" w:styleId="a7">
    <w:name w:val="Содержимое таблицы"/>
    <w:basedOn w:val="1"/>
    <w:link w:val="a5"/>
    <w:rPr>
      <w:sz w:val="24"/>
    </w:rPr>
  </w:style>
  <w:style w:type="paragraph" w:customStyle="1" w:styleId="1a">
    <w:name w:val="Строгий1"/>
    <w:link w:val="afe"/>
    <w:rPr>
      <w:b/>
    </w:rPr>
  </w:style>
  <w:style w:type="character" w:styleId="afe">
    <w:name w:val="Strong"/>
    <w:link w:val="1a"/>
    <w:rPr>
      <w:b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pPr>
      <w:jc w:val="both"/>
    </w:pPr>
  </w:style>
  <w:style w:type="character" w:customStyle="1" w:styleId="211">
    <w:name w:val="Основной текст 21"/>
    <w:basedOn w:val="1"/>
    <w:link w:val="210"/>
    <w:rPr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styleId="aff">
    <w:name w:val="Subtitle"/>
    <w:next w:val="a"/>
    <w:link w:val="a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sz w:val="24"/>
    </w:rPr>
  </w:style>
  <w:style w:type="paragraph" w:customStyle="1" w:styleId="aff1">
    <w:name w:val="Знак Знак Знак Знак Знак Знак Знак Знак"/>
    <w:basedOn w:val="a"/>
    <w:link w:val="aff2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ff2">
    <w:name w:val="Знак Знак Знак Знак Знак Знак Знак Знак"/>
    <w:basedOn w:val="1"/>
    <w:link w:val="aff1"/>
    <w:rPr>
      <w:rFonts w:ascii="Verdana" w:hAnsi="Verdana"/>
      <w:sz w:val="20"/>
    </w:rPr>
  </w:style>
  <w:style w:type="paragraph" w:styleId="aff3">
    <w:name w:val="Title"/>
    <w:next w:val="a"/>
    <w:link w:val="af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4">
    <w:name w:val="Название Знак"/>
    <w:link w:val="af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8">
    <w:name w:val="Указатель3"/>
    <w:basedOn w:val="a"/>
    <w:link w:val="39"/>
  </w:style>
  <w:style w:type="character" w:customStyle="1" w:styleId="39">
    <w:name w:val="Указатель3"/>
    <w:basedOn w:val="1"/>
    <w:link w:val="38"/>
    <w:rPr>
      <w:sz w:val="24"/>
    </w:rPr>
  </w:style>
  <w:style w:type="paragraph" w:customStyle="1" w:styleId="1b">
    <w:name w:val="Указатель1"/>
    <w:basedOn w:val="a"/>
    <w:link w:val="1c"/>
  </w:style>
  <w:style w:type="character" w:customStyle="1" w:styleId="1c">
    <w:name w:val="Указатель1"/>
    <w:basedOn w:val="1"/>
    <w:link w:val="1b"/>
    <w:rPr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0"/>
    <w:link w:val="20"/>
    <w:uiPriority w:val="9"/>
    <w:qFormat/>
    <w:pPr>
      <w:numPr>
        <w:ilvl w:val="1"/>
        <w:numId w:val="3"/>
      </w:numPr>
      <w:spacing w:before="280" w:after="280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4">
    <w:name w:val="Заголовок таблицы"/>
    <w:basedOn w:val="a5"/>
    <w:link w:val="a6"/>
    <w:pPr>
      <w:jc w:val="center"/>
    </w:pPr>
    <w:rPr>
      <w:b/>
    </w:rPr>
  </w:style>
  <w:style w:type="character" w:customStyle="1" w:styleId="a6">
    <w:name w:val="Заголовок таблицы"/>
    <w:basedOn w:val="a7"/>
    <w:link w:val="a4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43">
    <w:name w:val="Указатель4"/>
    <w:basedOn w:val="a"/>
    <w:link w:val="44"/>
  </w:style>
  <w:style w:type="character" w:customStyle="1" w:styleId="44">
    <w:name w:val="Указатель4"/>
    <w:basedOn w:val="1"/>
    <w:link w:val="43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a8">
    <w:name w:val="List"/>
    <w:basedOn w:val="a0"/>
    <w:link w:val="a9"/>
  </w:style>
  <w:style w:type="character" w:customStyle="1" w:styleId="a9">
    <w:name w:val="Список Знак"/>
    <w:basedOn w:val="aa"/>
    <w:link w:val="a8"/>
    <w:rPr>
      <w:sz w:val="24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45">
    <w:name w:val="Название4"/>
    <w:basedOn w:val="a"/>
    <w:link w:val="46"/>
    <w:pPr>
      <w:spacing w:before="120" w:after="120"/>
    </w:pPr>
    <w:rPr>
      <w:i/>
    </w:rPr>
  </w:style>
  <w:style w:type="character" w:customStyle="1" w:styleId="46">
    <w:name w:val="Название4"/>
    <w:basedOn w:val="1"/>
    <w:link w:val="45"/>
    <w:rPr>
      <w:i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ab">
    <w:name w:val="Маркеры списка"/>
    <w:link w:val="ac"/>
    <w:rPr>
      <w:rFonts w:ascii="OpenSymbol" w:hAnsi="OpenSymbol"/>
    </w:rPr>
  </w:style>
  <w:style w:type="character" w:customStyle="1" w:styleId="ac">
    <w:name w:val="Маркеры списка"/>
    <w:link w:val="ab"/>
    <w:rPr>
      <w:rFonts w:ascii="OpenSymbol" w:hAnsi="OpenSymbol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23">
    <w:name w:val="Указатель2"/>
    <w:basedOn w:val="a"/>
    <w:link w:val="24"/>
    <w:rPr>
      <w:rFonts w:ascii="Arial" w:hAnsi="Arial"/>
    </w:rPr>
  </w:style>
  <w:style w:type="character" w:customStyle="1" w:styleId="24">
    <w:name w:val="Указатель2"/>
    <w:basedOn w:val="1"/>
    <w:link w:val="23"/>
    <w:rPr>
      <w:rFonts w:ascii="Arial" w:hAnsi="Arial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customStyle="1" w:styleId="31">
    <w:name w:val="Основной текст 31"/>
    <w:basedOn w:val="a"/>
    <w:link w:val="310"/>
    <w:pPr>
      <w:jc w:val="center"/>
    </w:pPr>
    <w:rPr>
      <w:b/>
    </w:rPr>
  </w:style>
  <w:style w:type="character" w:customStyle="1" w:styleId="310">
    <w:name w:val="Основной текст 31"/>
    <w:basedOn w:val="1"/>
    <w:link w:val="31"/>
    <w:rPr>
      <w:b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z0">
    <w:name w:val="WW8Num2z0"/>
    <w:link w:val="WW8Num2z00"/>
    <w:rPr>
      <w:b/>
    </w:rPr>
  </w:style>
  <w:style w:type="character" w:customStyle="1" w:styleId="WW8Num2z00">
    <w:name w:val="WW8Num2z0"/>
    <w:link w:val="WW8Num2z0"/>
    <w:rPr>
      <w:b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32">
    <w:name w:val="Название3"/>
    <w:basedOn w:val="a"/>
    <w:link w:val="33"/>
    <w:pPr>
      <w:spacing w:before="120" w:after="120"/>
    </w:pPr>
    <w:rPr>
      <w:i/>
    </w:rPr>
  </w:style>
  <w:style w:type="character" w:customStyle="1" w:styleId="33">
    <w:name w:val="Название3"/>
    <w:basedOn w:val="1"/>
    <w:link w:val="32"/>
    <w:rPr>
      <w:i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af">
    <w:name w:val="Заголовок"/>
    <w:basedOn w:val="a"/>
    <w:next w:val="a0"/>
    <w:link w:val="af0"/>
    <w:pPr>
      <w:keepNext/>
      <w:spacing w:before="240" w:after="120"/>
    </w:pPr>
    <w:rPr>
      <w:rFonts w:ascii="Arial" w:hAnsi="Arial"/>
      <w:sz w:val="28"/>
    </w:rPr>
  </w:style>
  <w:style w:type="character" w:customStyle="1" w:styleId="af0">
    <w:name w:val="Заголовок"/>
    <w:basedOn w:val="1"/>
    <w:link w:val="af"/>
    <w:rPr>
      <w:rFonts w:ascii="Arial" w:hAnsi="Arial"/>
      <w:sz w:val="28"/>
    </w:rPr>
  </w:style>
  <w:style w:type="paragraph" w:customStyle="1" w:styleId="af1">
    <w:name w:val="Прижатый влево"/>
    <w:basedOn w:val="a"/>
    <w:next w:val="a"/>
    <w:link w:val="af2"/>
    <w:rPr>
      <w:rFonts w:ascii="Arial" w:hAnsi="Arial"/>
      <w:sz w:val="20"/>
    </w:rPr>
  </w:style>
  <w:style w:type="character" w:customStyle="1" w:styleId="af2">
    <w:name w:val="Прижатый влево"/>
    <w:basedOn w:val="1"/>
    <w:link w:val="af1"/>
    <w:rPr>
      <w:rFonts w:ascii="Arial" w:hAnsi="Arial"/>
      <w:sz w:val="20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1pt">
    <w:name w:val="Основной текст + 11 pt"/>
    <w:link w:val="11pt0"/>
    <w:rPr>
      <w:b/>
      <w:sz w:val="22"/>
    </w:rPr>
  </w:style>
  <w:style w:type="character" w:customStyle="1" w:styleId="11pt0">
    <w:name w:val="Основной текст + 11 pt"/>
    <w:link w:val="11pt"/>
    <w:rPr>
      <w:rFonts w:ascii="Times New Roman" w:hAnsi="Times New Roman"/>
      <w:b/>
      <w:sz w:val="22"/>
      <w:u w:val="none"/>
    </w:rPr>
  </w:style>
  <w:style w:type="paragraph" w:styleId="34">
    <w:name w:val="toc 3"/>
    <w:next w:val="a"/>
    <w:link w:val="35"/>
    <w:uiPriority w:val="39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Pr>
      <w:rFonts w:ascii="XO Thames" w:hAnsi="XO Thames"/>
      <w:sz w:val="2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af3">
    <w:name w:val="Нормальный (таблица)"/>
    <w:basedOn w:val="a"/>
    <w:next w:val="a"/>
    <w:link w:val="af4"/>
    <w:rPr>
      <w:rFonts w:ascii="Arial" w:hAnsi="Arial"/>
      <w:sz w:val="20"/>
    </w:rPr>
  </w:style>
  <w:style w:type="character" w:customStyle="1" w:styleId="af4">
    <w:name w:val="Нормальный (таблица)"/>
    <w:basedOn w:val="1"/>
    <w:link w:val="af3"/>
    <w:rPr>
      <w:rFonts w:ascii="Arial" w:hAnsi="Arial"/>
      <w:sz w:val="20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af5">
    <w:name w:val="Знак Знак"/>
    <w:link w:val="af6"/>
    <w:rPr>
      <w:rFonts w:ascii="Tahoma" w:hAnsi="Tahoma"/>
      <w:sz w:val="16"/>
    </w:rPr>
  </w:style>
  <w:style w:type="character" w:customStyle="1" w:styleId="af6">
    <w:name w:val="Знак Знак"/>
    <w:link w:val="af5"/>
    <w:rPr>
      <w:rFonts w:ascii="Tahoma" w:hAnsi="Tahoma"/>
      <w:sz w:val="16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  <w:rPr>
      <w:rFonts w:ascii="Times New Roman" w:hAnsi="Times New Roman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af7">
    <w:name w:val="Символ нумерации"/>
    <w:link w:val="af8"/>
  </w:style>
  <w:style w:type="character" w:customStyle="1" w:styleId="af8">
    <w:name w:val="Символ нумерации"/>
    <w:link w:val="af7"/>
  </w:style>
  <w:style w:type="paragraph" w:customStyle="1" w:styleId="af9">
    <w:name w:val="Цветовое выделение"/>
    <w:link w:val="afa"/>
    <w:rPr>
      <w:b/>
      <w:color w:val="000080"/>
    </w:rPr>
  </w:style>
  <w:style w:type="character" w:customStyle="1" w:styleId="afa">
    <w:name w:val="Цветовое выделение"/>
    <w:link w:val="af9"/>
    <w:rPr>
      <w:b/>
      <w:color w:val="000080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5">
    <w:name w:val="Гиперссылка1"/>
    <w:link w:val="afb"/>
    <w:rPr>
      <w:color w:val="0000FF"/>
      <w:u w:val="single"/>
    </w:rPr>
  </w:style>
  <w:style w:type="character" w:styleId="af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c">
    <w:name w:val="Гипертекстовая ссылка"/>
    <w:link w:val="afd"/>
    <w:rPr>
      <w:b/>
      <w:color w:val="008000"/>
    </w:rPr>
  </w:style>
  <w:style w:type="character" w:customStyle="1" w:styleId="afd">
    <w:name w:val="Гипертекстовая ссылка"/>
    <w:link w:val="afc"/>
    <w:rPr>
      <w:b/>
      <w:color w:val="00800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0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0"/>
    <w:rPr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6">
    <w:name w:val="Основной шрифт абзаца3"/>
    <w:link w:val="37"/>
  </w:style>
  <w:style w:type="character" w:customStyle="1" w:styleId="37">
    <w:name w:val="Основной шрифт абзаца3"/>
    <w:link w:val="36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27">
    <w:name w:val="Название2"/>
    <w:basedOn w:val="a"/>
    <w:link w:val="28"/>
    <w:pPr>
      <w:spacing w:before="120" w:after="120"/>
    </w:pPr>
    <w:rPr>
      <w:rFonts w:ascii="Arial" w:hAnsi="Arial"/>
      <w:i/>
      <w:sz w:val="20"/>
    </w:rPr>
  </w:style>
  <w:style w:type="character" w:customStyle="1" w:styleId="28">
    <w:name w:val="Название2"/>
    <w:basedOn w:val="1"/>
    <w:link w:val="27"/>
    <w:rPr>
      <w:rFonts w:ascii="Arial" w:hAnsi="Arial"/>
      <w:i/>
      <w:sz w:val="20"/>
    </w:rPr>
  </w:style>
  <w:style w:type="paragraph" w:customStyle="1" w:styleId="FontStyle45">
    <w:name w:val="Font Style45"/>
    <w:link w:val="FontStyle450"/>
    <w:rPr>
      <w:spacing w:val="10"/>
      <w:sz w:val="22"/>
    </w:rPr>
  </w:style>
  <w:style w:type="character" w:customStyle="1" w:styleId="FontStyle450">
    <w:name w:val="Font Style45"/>
    <w:link w:val="FontStyle45"/>
    <w:rPr>
      <w:rFonts w:ascii="Times New Roman" w:hAnsi="Times New Roman"/>
      <w:spacing w:val="10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harStyle17">
    <w:name w:val="CharStyle17"/>
    <w:link w:val="CharStyle170"/>
    <w:rPr>
      <w:rFonts w:ascii="Sylfaen" w:hAnsi="Sylfaen"/>
      <w:sz w:val="25"/>
    </w:rPr>
  </w:style>
  <w:style w:type="character" w:customStyle="1" w:styleId="CharStyle170">
    <w:name w:val="CharStyle17"/>
    <w:link w:val="CharStyle17"/>
    <w:rPr>
      <w:rFonts w:ascii="Sylfaen" w:hAnsi="Sylfaen"/>
      <w:b w:val="0"/>
      <w:i w:val="0"/>
      <w:strike w:val="0"/>
      <w:color w:val="000000"/>
      <w:spacing w:val="0"/>
      <w:sz w:val="25"/>
      <w:u w:val="none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a5">
    <w:name w:val="Содержимое таблицы"/>
    <w:basedOn w:val="a"/>
    <w:link w:val="a7"/>
  </w:style>
  <w:style w:type="character" w:customStyle="1" w:styleId="a7">
    <w:name w:val="Содержимое таблицы"/>
    <w:basedOn w:val="1"/>
    <w:link w:val="a5"/>
    <w:rPr>
      <w:sz w:val="24"/>
    </w:rPr>
  </w:style>
  <w:style w:type="paragraph" w:customStyle="1" w:styleId="1a">
    <w:name w:val="Строгий1"/>
    <w:link w:val="afe"/>
    <w:rPr>
      <w:b/>
    </w:rPr>
  </w:style>
  <w:style w:type="character" w:styleId="afe">
    <w:name w:val="Strong"/>
    <w:link w:val="1a"/>
    <w:rPr>
      <w:b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pPr>
      <w:jc w:val="both"/>
    </w:pPr>
  </w:style>
  <w:style w:type="character" w:customStyle="1" w:styleId="211">
    <w:name w:val="Основной текст 21"/>
    <w:basedOn w:val="1"/>
    <w:link w:val="210"/>
    <w:rPr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styleId="aff">
    <w:name w:val="Subtitle"/>
    <w:next w:val="a"/>
    <w:link w:val="a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sz w:val="24"/>
    </w:rPr>
  </w:style>
  <w:style w:type="paragraph" w:customStyle="1" w:styleId="aff1">
    <w:name w:val="Знак Знак Знак Знак Знак Знак Знак Знак"/>
    <w:basedOn w:val="a"/>
    <w:link w:val="aff2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ff2">
    <w:name w:val="Знак Знак Знак Знак Знак Знак Знак Знак"/>
    <w:basedOn w:val="1"/>
    <w:link w:val="aff1"/>
    <w:rPr>
      <w:rFonts w:ascii="Verdana" w:hAnsi="Verdana"/>
      <w:sz w:val="20"/>
    </w:rPr>
  </w:style>
  <w:style w:type="paragraph" w:styleId="aff3">
    <w:name w:val="Title"/>
    <w:next w:val="a"/>
    <w:link w:val="af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4">
    <w:name w:val="Название Знак"/>
    <w:link w:val="af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8">
    <w:name w:val="Указатель3"/>
    <w:basedOn w:val="a"/>
    <w:link w:val="39"/>
  </w:style>
  <w:style w:type="character" w:customStyle="1" w:styleId="39">
    <w:name w:val="Указатель3"/>
    <w:basedOn w:val="1"/>
    <w:link w:val="38"/>
    <w:rPr>
      <w:sz w:val="24"/>
    </w:rPr>
  </w:style>
  <w:style w:type="paragraph" w:customStyle="1" w:styleId="1b">
    <w:name w:val="Указатель1"/>
    <w:basedOn w:val="a"/>
    <w:link w:val="1c"/>
  </w:style>
  <w:style w:type="character" w:customStyle="1" w:styleId="1c">
    <w:name w:val="Указатель1"/>
    <w:basedOn w:val="1"/>
    <w:link w:val="1b"/>
    <w:rPr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dcterms:created xsi:type="dcterms:W3CDTF">2023-05-02T02:29:00Z</dcterms:created>
  <dcterms:modified xsi:type="dcterms:W3CDTF">2023-05-02T02:29:00Z</dcterms:modified>
</cp:coreProperties>
</file>