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C" w:rsidRDefault="00F1736D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035" cy="487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3" r="-16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0C" w:rsidRDefault="00F17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D010C" w:rsidRDefault="00F17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D010C" w:rsidRDefault="00F1736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D010C" w:rsidRDefault="00F17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D010C" w:rsidRDefault="006D010C">
      <w:pPr>
        <w:jc w:val="center"/>
        <w:rPr>
          <w:sz w:val="26"/>
          <w:szCs w:val="26"/>
        </w:rPr>
      </w:pPr>
    </w:p>
    <w:p w:rsidR="006D010C" w:rsidRDefault="00F1736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D010C" w:rsidRDefault="006D010C">
      <w:pPr>
        <w:jc w:val="center"/>
        <w:rPr>
          <w:sz w:val="26"/>
          <w:szCs w:val="26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8"/>
      </w:tblGrid>
      <w:tr w:rsidR="006D010C">
        <w:tc>
          <w:tcPr>
            <w:tcW w:w="3307" w:type="dxa"/>
            <w:shd w:val="clear" w:color="auto" w:fill="auto"/>
          </w:tcPr>
          <w:p w:rsidR="006D010C" w:rsidRDefault="00F1736D" w:rsidP="00F1736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</w:t>
            </w: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07" w:type="dxa"/>
            <w:shd w:val="clear" w:color="auto" w:fill="auto"/>
          </w:tcPr>
          <w:p w:rsidR="006D010C" w:rsidRDefault="00F1736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Таштып</w:t>
            </w:r>
          </w:p>
        </w:tc>
        <w:tc>
          <w:tcPr>
            <w:tcW w:w="3308" w:type="dxa"/>
            <w:shd w:val="clear" w:color="auto" w:fill="auto"/>
          </w:tcPr>
          <w:p w:rsidR="006D010C" w:rsidRDefault="00F1736D" w:rsidP="00F1736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308</w:t>
            </w:r>
          </w:p>
        </w:tc>
      </w:tr>
    </w:tbl>
    <w:p w:rsidR="006D010C" w:rsidRDefault="006D010C">
      <w:pPr>
        <w:rPr>
          <w:sz w:val="26"/>
          <w:szCs w:val="26"/>
        </w:rPr>
      </w:pPr>
    </w:p>
    <w:tbl>
      <w:tblPr>
        <w:tblW w:w="9571" w:type="dxa"/>
        <w:tblInd w:w="-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21"/>
        <w:gridCol w:w="3050"/>
      </w:tblGrid>
      <w:tr w:rsidR="006D010C">
        <w:tc>
          <w:tcPr>
            <w:tcW w:w="6520" w:type="dxa"/>
            <w:shd w:val="clear" w:color="auto" w:fill="auto"/>
          </w:tcPr>
          <w:p w:rsidR="006D010C" w:rsidRDefault="00F1736D">
            <w:pPr>
              <w:widowControl w:val="0"/>
              <w:jc w:val="both"/>
            </w:pPr>
            <w:bookmarkStart w:id="0" w:name="__DdeLink__3528_3554390610"/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внесении</w:t>
            </w:r>
            <w:proofErr w:type="gramEnd"/>
            <w:r>
              <w:rPr>
                <w:sz w:val="26"/>
                <w:szCs w:val="26"/>
              </w:rPr>
              <w:t xml:space="preserve"> изменений в постановление Администрации Таштыпского района от 16.12.2013 № 654 «Об 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утверждении </w:t>
            </w:r>
            <w:r>
              <w:rPr>
                <w:rFonts w:cs="Calibri"/>
                <w:sz w:val="26"/>
                <w:szCs w:val="26"/>
                <w:lang w:eastAsia="ar-SA"/>
              </w:rPr>
              <w:t>регламента муниципальной услуги «П</w:t>
            </w:r>
            <w:r>
              <w:rPr>
                <w:bCs/>
                <w:sz w:val="26"/>
                <w:szCs w:val="26"/>
              </w:rPr>
              <w:t>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(с изменением от 22.08.2018 № 402)</w:t>
            </w:r>
            <w:bookmarkEnd w:id="0"/>
          </w:p>
        </w:tc>
        <w:tc>
          <w:tcPr>
            <w:tcW w:w="3050" w:type="dxa"/>
            <w:shd w:val="clear" w:color="auto" w:fill="auto"/>
          </w:tcPr>
          <w:p w:rsidR="006D010C" w:rsidRDefault="006D010C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6D010C" w:rsidRDefault="00F1736D">
      <w:pPr>
        <w:shd w:val="clear" w:color="auto" w:fill="FFFFFF"/>
        <w:spacing w:before="312" w:line="298" w:lineRule="exact"/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приведения в соответствие постановления Администрации Таштыпского района от 16.12.2013 № 654 «Об </w:t>
      </w:r>
      <w:r>
        <w:rPr>
          <w:rFonts w:cs="Calibri"/>
          <w:sz w:val="26"/>
          <w:szCs w:val="26"/>
          <w:lang w:eastAsia="ar-SA"/>
        </w:rPr>
        <w:t>утверждении регламента муниципальной услуги «П</w:t>
      </w:r>
      <w:r>
        <w:rPr>
          <w:bCs/>
          <w:sz w:val="26"/>
          <w:szCs w:val="26"/>
        </w:rPr>
        <w:t xml:space="preserve">риём заявлений, постановка на учёт и зачисление детей в образовательные учреждения, реализующие основную </w:t>
      </w:r>
      <w:r>
        <w:rPr>
          <w:bCs/>
          <w:sz w:val="26"/>
          <w:szCs w:val="26"/>
        </w:rPr>
        <w:t>образовательную программу дошкольного образования (детские сады)»</w:t>
      </w:r>
      <w:r>
        <w:rPr>
          <w:sz w:val="26"/>
          <w:szCs w:val="26"/>
        </w:rPr>
        <w:t xml:space="preserve">, руководствуясь п.3 ч.1 ст.29 Устава муниципального образования Таштыпский район от 15.11.2005, </w:t>
      </w:r>
      <w:r>
        <w:rPr>
          <w:spacing w:val="-1"/>
          <w:sz w:val="26"/>
          <w:szCs w:val="26"/>
        </w:rPr>
        <w:t>Администрация Таштыпского района постановляет</w:t>
      </w:r>
      <w:r>
        <w:rPr>
          <w:vanish/>
          <w:sz w:val="26"/>
          <w:szCs w:val="26"/>
        </w:rPr>
        <w:t>&gt;&lt;</w:t>
      </w:r>
      <w:r>
        <w:rPr>
          <w:spacing w:val="59"/>
          <w:sz w:val="26"/>
          <w:szCs w:val="26"/>
        </w:rPr>
        <w:t>:</w:t>
      </w:r>
      <w:proofErr w:type="gramEnd"/>
    </w:p>
    <w:p w:rsidR="006D010C" w:rsidRDefault="00F173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010C" w:rsidRDefault="00F1736D">
      <w:pPr>
        <w:jc w:val="both"/>
      </w:pPr>
      <w:r>
        <w:rPr>
          <w:sz w:val="26"/>
          <w:szCs w:val="26"/>
        </w:rPr>
        <w:tab/>
        <w:t>1. Внести изменения в постановление Админи</w:t>
      </w:r>
      <w:r>
        <w:rPr>
          <w:sz w:val="26"/>
          <w:szCs w:val="26"/>
        </w:rPr>
        <w:t xml:space="preserve">страции Таштыпского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16.12.2013 № 654 «Об </w:t>
      </w:r>
      <w:r>
        <w:rPr>
          <w:rFonts w:cs="Calibri"/>
          <w:sz w:val="26"/>
          <w:szCs w:val="26"/>
          <w:lang w:eastAsia="ar-SA"/>
        </w:rPr>
        <w:t>утверждении регламента муниципальной услуги «П</w:t>
      </w:r>
      <w:r>
        <w:rPr>
          <w:bCs/>
          <w:sz w:val="26"/>
          <w:szCs w:val="26"/>
        </w:rPr>
        <w:t>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</w:t>
      </w:r>
      <w:r>
        <w:rPr>
          <w:bCs/>
          <w:sz w:val="26"/>
          <w:szCs w:val="26"/>
        </w:rPr>
        <w:t>ские сады)» (с изменением от 22.08.2018 №402)</w:t>
      </w:r>
      <w:r>
        <w:rPr>
          <w:sz w:val="26"/>
          <w:szCs w:val="26"/>
        </w:rPr>
        <w:t>:</w:t>
      </w:r>
    </w:p>
    <w:p w:rsidR="006D010C" w:rsidRDefault="00F1736D">
      <w:pPr>
        <w:jc w:val="both"/>
      </w:pPr>
      <w:r>
        <w:rPr>
          <w:sz w:val="26"/>
          <w:szCs w:val="26"/>
        </w:rPr>
        <w:tab/>
        <w:t>1) в пп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п.4 </w:t>
      </w:r>
      <w:r>
        <w:rPr>
          <w:color w:val="000000"/>
          <w:sz w:val="26"/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</w:t>
      </w:r>
      <w:r>
        <w:rPr>
          <w:color w:val="000000"/>
          <w:sz w:val="26"/>
          <w:szCs w:val="26"/>
        </w:rPr>
        <w:t>явителю, не позднее 30 дней с момента регистрации обращения уполномоченным органом.</w:t>
      </w:r>
    </w:p>
    <w:p w:rsidR="006D010C" w:rsidRDefault="00F1736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</w:t>
      </w:r>
      <w:r>
        <w:rPr>
          <w:color w:val="000000"/>
          <w:sz w:val="26"/>
          <w:szCs w:val="26"/>
        </w:rPr>
        <w:t>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  <w:proofErr w:type="gramEnd"/>
    </w:p>
    <w:p w:rsidR="006D010C" w:rsidRDefault="00F1736D">
      <w:pPr>
        <w:jc w:val="both"/>
      </w:pPr>
      <w:r>
        <w:rPr>
          <w:sz w:val="26"/>
          <w:szCs w:val="26"/>
        </w:rPr>
        <w:tab/>
        <w:t xml:space="preserve">2) в п.9 Приказ Министерства </w:t>
      </w:r>
      <w:r>
        <w:rPr>
          <w:rFonts w:eastAsia="Calibri"/>
          <w:color w:val="000000"/>
          <w:sz w:val="26"/>
          <w:szCs w:val="26"/>
          <w:lang w:eastAsia="en-US"/>
        </w:rPr>
        <w:t>просвещения РФ от 15 мая 2020 №</w:t>
      </w:r>
      <w:r>
        <w:rPr>
          <w:rFonts w:eastAsia="Calibri"/>
          <w:color w:val="000000"/>
          <w:sz w:val="26"/>
          <w:szCs w:val="26"/>
          <w:lang w:eastAsia="en-US"/>
        </w:rPr>
        <w:t xml:space="preserve"> 236 "Об утверждении Порядка приема на обучение по образовательным программам дошкольного образования";</w:t>
      </w: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3)  в п.10 Постановка на учет осуществляется по личному заявлению родителя (законного представителя) (Приложение 1) ребенка при предъявлении следующих </w:t>
      </w:r>
      <w:r>
        <w:rPr>
          <w:sz w:val="26"/>
          <w:szCs w:val="26"/>
        </w:rPr>
        <w:t>документов: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</w:t>
      </w:r>
      <w:r>
        <w:rPr>
          <w:sz w:val="26"/>
          <w:szCs w:val="26"/>
        </w:rPr>
        <w:t>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ребенка или для иностранных граждан и лиц без гражданства - докумен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-ы</w:t>
      </w:r>
      <w:r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установление опеки (при необходимости);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</w:t>
      </w:r>
      <w:r>
        <w:rPr>
          <w:sz w:val="26"/>
          <w:szCs w:val="26"/>
        </w:rPr>
        <w:t>й территории или документ, содержащий сведения о месте пребывания, месте фактического проживания ребенка;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потребность в </w:t>
      </w:r>
      <w:proofErr w:type="gramStart"/>
      <w:r>
        <w:rPr>
          <w:sz w:val="26"/>
          <w:szCs w:val="26"/>
        </w:rPr>
        <w:t>обучении</w:t>
      </w:r>
      <w:proofErr w:type="gramEnd"/>
      <w:r>
        <w:rPr>
          <w:sz w:val="26"/>
          <w:szCs w:val="26"/>
        </w:rPr>
        <w:t xml:space="preserve"> в группе оздоровительной </w:t>
      </w:r>
      <w:r>
        <w:rPr>
          <w:sz w:val="26"/>
          <w:szCs w:val="26"/>
        </w:rPr>
        <w:t>направленности (при необходимости).</w:t>
      </w: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</w:t>
      </w:r>
      <w:r>
        <w:rPr>
          <w:sz w:val="26"/>
          <w:szCs w:val="26"/>
        </w:rPr>
        <w:t>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в п.59 Заявитель может обратиться с жалобой на решение и (или) действие (бездействие) МКУ «УО администрации Таштыпского </w:t>
      </w:r>
      <w:r>
        <w:rPr>
          <w:sz w:val="26"/>
          <w:szCs w:val="26"/>
        </w:rPr>
        <w:t>района», его должностных лиц, принятые (осуществляемые) при предоставлении муниципальной услуги, в том числе в следующих случаях: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государственной или муниципальной услуги, запроса, указанного в статье</w:t>
      </w:r>
      <w:r>
        <w:rPr>
          <w:rFonts w:ascii="Times New Roman" w:hAnsi="Times New Roman" w:cs="Times New Roman"/>
          <w:sz w:val="26"/>
          <w:szCs w:val="26"/>
        </w:rPr>
        <w:t xml:space="preserve"> 15.1 Федерального закона от 27.07.2010 N 210-ФЗ (ред. от 30.12.2020) "Об организации предоставления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</w:t>
      </w:r>
      <w:r>
        <w:rPr>
          <w:rFonts w:ascii="Times New Roman" w:hAnsi="Times New Roman" w:cs="Times New Roman"/>
          <w:sz w:val="26"/>
          <w:szCs w:val="26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(ред. от 30.12.2020) "Об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</w:t>
      </w:r>
      <w:r>
        <w:rPr>
          <w:rFonts w:ascii="Times New Roman" w:hAnsi="Times New Roman" w:cs="Times New Roman"/>
          <w:sz w:val="26"/>
          <w:szCs w:val="26"/>
        </w:rPr>
        <w:t>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</w:t>
      </w:r>
      <w:r>
        <w:rPr>
          <w:rFonts w:ascii="Times New Roman" w:hAnsi="Times New Roman" w:cs="Times New Roman"/>
          <w:sz w:val="26"/>
          <w:szCs w:val="26"/>
        </w:rPr>
        <w:t>ерации, муниципальными правовыми актами для предоставления государственной или муниципальной услуги;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отказ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субъек</w:t>
      </w:r>
      <w:r>
        <w:rPr>
          <w:rFonts w:ascii="Times New Roman" w:hAnsi="Times New Roman" w:cs="Times New Roman"/>
          <w:sz w:val="26"/>
          <w:szCs w:val="26"/>
        </w:rPr>
        <w:t>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или муниципальной услуги, если основания отказа не предусмотрены федеральными зако</w:t>
      </w:r>
      <w:r>
        <w:rPr>
          <w:rFonts w:ascii="Times New Roman" w:hAnsi="Times New Roman" w:cs="Times New Roman"/>
          <w:sz w:val="26"/>
          <w:szCs w:val="26"/>
        </w:rPr>
        <w:t>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</w:t>
      </w:r>
      <w:r>
        <w:rPr>
          <w:rFonts w:ascii="Times New Roman" w:hAnsi="Times New Roman" w:cs="Times New Roman"/>
          <w:sz w:val="26"/>
          <w:szCs w:val="26"/>
        </w:rPr>
        <w:t>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</w:t>
      </w:r>
      <w:r>
        <w:rPr>
          <w:rFonts w:ascii="Times New Roman" w:hAnsi="Times New Roman" w:cs="Times New Roman"/>
          <w:sz w:val="26"/>
          <w:szCs w:val="26"/>
        </w:rPr>
        <w:t>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(ред. от 30.12.2020) "Об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</w:t>
      </w:r>
      <w:r>
        <w:rPr>
          <w:rFonts w:ascii="Times New Roman" w:hAnsi="Times New Roman" w:cs="Times New Roman"/>
          <w:sz w:val="26"/>
          <w:szCs w:val="26"/>
        </w:rPr>
        <w:t>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rFonts w:ascii="Times New Roman" w:hAnsi="Times New Roman" w:cs="Times New Roman"/>
          <w:sz w:val="26"/>
          <w:szCs w:val="26"/>
        </w:rPr>
        <w:t xml:space="preserve"> актами;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</w:t>
      </w:r>
      <w:r>
        <w:rPr>
          <w:rFonts w:ascii="Times New Roman" w:hAnsi="Times New Roman" w:cs="Times New Roman"/>
          <w:sz w:val="26"/>
          <w:szCs w:val="26"/>
        </w:rPr>
        <w:t>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</w:t>
      </w:r>
      <w:r>
        <w:rPr>
          <w:rFonts w:ascii="Times New Roman" w:hAnsi="Times New Roman" w:cs="Times New Roman"/>
          <w:sz w:val="26"/>
          <w:szCs w:val="26"/>
        </w:rPr>
        <w:t>пальной услуги документах либо нарушение установленного срока 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>
        <w:rPr>
          <w:rFonts w:ascii="Times New Roman" w:hAnsi="Times New Roman" w:cs="Times New Roman"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27.07.2010 N 210-ФЗ (ред. от 30.12.2020) "Об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9)</w:t>
      </w:r>
      <w:r>
        <w:rPr>
          <w:sz w:val="26"/>
          <w:szCs w:val="26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sz w:val="26"/>
          <w:szCs w:val="26"/>
        </w:rPr>
        <w:t>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</w:t>
      </w:r>
      <w:r>
        <w:rPr>
          <w:sz w:val="26"/>
          <w:szCs w:val="26"/>
        </w:rPr>
        <w:t xml:space="preserve">ра возможно в </w:t>
      </w:r>
      <w:r>
        <w:rPr>
          <w:sz w:val="26"/>
          <w:szCs w:val="26"/>
        </w:rPr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</w:t>
      </w:r>
      <w:r>
        <w:rPr>
          <w:sz w:val="26"/>
          <w:szCs w:val="26"/>
        </w:rPr>
        <w:t>атьи 16 Федерального закона от 27.07.2010 N 210-ФЗ (ред. от 30.12.2020) "Об организации предоставления</w:t>
      </w:r>
      <w:proofErr w:type="gramEnd"/>
      <w:r>
        <w:rPr>
          <w:sz w:val="26"/>
          <w:szCs w:val="26"/>
        </w:rPr>
        <w:t xml:space="preserve"> государственных и муниципальных услуг".</w:t>
      </w:r>
    </w:p>
    <w:p w:rsidR="006D010C" w:rsidRDefault="00F1736D">
      <w:pPr>
        <w:pStyle w:val="Default"/>
        <w:spacing w:line="276" w:lineRule="auto"/>
        <w:jc w:val="both"/>
      </w:pPr>
      <w:r>
        <w:rPr>
          <w:sz w:val="26"/>
          <w:szCs w:val="26"/>
        </w:rPr>
        <w:tab/>
        <w:t xml:space="preserve">5) в п.68 Жалоба подлежит регистрации </w:t>
      </w:r>
      <w:r>
        <w:rPr>
          <w:rFonts w:eastAsia="Times New Roman"/>
          <w:color w:val="00000A"/>
          <w:sz w:val="26"/>
          <w:szCs w:val="26"/>
        </w:rPr>
        <w:t xml:space="preserve">в течении трех </w:t>
      </w:r>
      <w:r>
        <w:rPr>
          <w:sz w:val="26"/>
          <w:szCs w:val="26"/>
        </w:rPr>
        <w:t xml:space="preserve">дней с </w:t>
      </w:r>
      <w:r>
        <w:rPr>
          <w:rFonts w:eastAsia="Times New Roman"/>
          <w:color w:val="00000A"/>
          <w:sz w:val="26"/>
          <w:szCs w:val="26"/>
        </w:rPr>
        <w:t xml:space="preserve">момента </w:t>
      </w:r>
      <w:r>
        <w:rPr>
          <w:sz w:val="26"/>
          <w:szCs w:val="26"/>
        </w:rPr>
        <w:t>ее поступления.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 2 п.</w:t>
      </w:r>
      <w:proofErr w:type="gramStart"/>
      <w:r>
        <w:rPr>
          <w:sz w:val="26"/>
          <w:szCs w:val="26"/>
        </w:rPr>
        <w:t>72</w:t>
      </w:r>
      <w:proofErr w:type="gramEnd"/>
      <w:r>
        <w:rPr>
          <w:sz w:val="26"/>
          <w:szCs w:val="26"/>
        </w:rPr>
        <w:t xml:space="preserve"> если текст п</w:t>
      </w:r>
      <w:r>
        <w:rPr>
          <w:sz w:val="26"/>
          <w:szCs w:val="26"/>
        </w:rPr>
        <w:t>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</w:t>
      </w:r>
      <w:r>
        <w:rPr>
          <w:sz w:val="26"/>
          <w:szCs w:val="26"/>
        </w:rPr>
        <w:t>ившему обращение, если его фамилия и почтовый адрес поддаются прочтению.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в п.74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случае признания жалобы подлежащей удовлетворению, в ответе заявителю, указанном в части 8 настоящей статьи, дается информация о действиях, осуществляемых органом, предос</w:t>
      </w:r>
      <w:r>
        <w:rPr>
          <w:sz w:val="26"/>
          <w:szCs w:val="26"/>
        </w:rPr>
        <w:t>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(ред. от 30.12.2020) "Об организации предоставле</w:t>
      </w:r>
      <w:r>
        <w:rPr>
          <w:sz w:val="26"/>
          <w:szCs w:val="26"/>
        </w:rPr>
        <w:t xml:space="preserve">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</w:t>
      </w:r>
      <w:proofErr w:type="gramStart"/>
      <w:r>
        <w:rPr>
          <w:sz w:val="26"/>
          <w:szCs w:val="26"/>
        </w:rPr>
        <w:t>приносятся извинения за доставленные неудобства и указывается</w:t>
      </w:r>
      <w:proofErr w:type="gramEnd"/>
      <w:r>
        <w:rPr>
          <w:sz w:val="26"/>
          <w:szCs w:val="26"/>
        </w:rPr>
        <w:t xml:space="preserve"> информация о дальнейших дейст</w:t>
      </w:r>
      <w:r>
        <w:rPr>
          <w:sz w:val="26"/>
          <w:szCs w:val="26"/>
        </w:rPr>
        <w:t>виях, которые необходимо совершить заявителю в целях получения государственной или муниципальной услуги.</w:t>
      </w:r>
    </w:p>
    <w:p w:rsidR="006D010C" w:rsidRDefault="00F1736D">
      <w:pPr>
        <w:jc w:val="both"/>
      </w:pPr>
      <w:r>
        <w:rPr>
          <w:sz w:val="26"/>
          <w:szCs w:val="26"/>
        </w:rPr>
        <w:tab/>
        <w:t xml:space="preserve">2. </w:t>
      </w:r>
      <w:r>
        <w:rPr>
          <w:rFonts w:cs="Calibri"/>
          <w:sz w:val="26"/>
          <w:szCs w:val="26"/>
          <w:lang w:eastAsia="ar-SA"/>
        </w:rPr>
        <w:t>Утвердить Административный регламент предоставления муниципальной услуги «П</w:t>
      </w:r>
      <w:r>
        <w:rPr>
          <w:bCs/>
          <w:sz w:val="26"/>
          <w:szCs w:val="26"/>
        </w:rPr>
        <w:t xml:space="preserve">риём заявлений, постановка на учёт и зачисление детей в образовательные </w:t>
      </w:r>
      <w:r>
        <w:rPr>
          <w:bCs/>
          <w:sz w:val="26"/>
          <w:szCs w:val="26"/>
        </w:rPr>
        <w:t>учреждения, реализующие основную образовательную программу дошкольного образования (детские сады)» в новой редакции (прилагается).</w:t>
      </w: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 постановления возложить на первого заместителя главы Таштыпского района Г.Г. </w:t>
      </w:r>
      <w:proofErr w:type="spellStart"/>
      <w:r>
        <w:rPr>
          <w:sz w:val="26"/>
          <w:szCs w:val="26"/>
        </w:rPr>
        <w:t>Тодинова</w:t>
      </w:r>
      <w:proofErr w:type="spellEnd"/>
      <w:r>
        <w:rPr>
          <w:sz w:val="26"/>
          <w:szCs w:val="26"/>
        </w:rPr>
        <w:t>.</w:t>
      </w:r>
    </w:p>
    <w:p w:rsidR="006D010C" w:rsidRDefault="006D010C">
      <w:pPr>
        <w:jc w:val="both"/>
        <w:rPr>
          <w:sz w:val="26"/>
          <w:szCs w:val="26"/>
        </w:rPr>
      </w:pPr>
    </w:p>
    <w:p w:rsidR="006D010C" w:rsidRDefault="006D010C">
      <w:pPr>
        <w:jc w:val="both"/>
        <w:rPr>
          <w:sz w:val="26"/>
          <w:szCs w:val="26"/>
        </w:rPr>
      </w:pPr>
    </w:p>
    <w:p w:rsidR="006D010C" w:rsidRDefault="006D010C">
      <w:pPr>
        <w:jc w:val="both"/>
        <w:rPr>
          <w:sz w:val="26"/>
          <w:szCs w:val="26"/>
        </w:rPr>
      </w:pP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района                                                                                А.А. Дьяченко</w:t>
      </w: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p w:rsidR="006D010C" w:rsidRDefault="006D010C">
      <w:pPr>
        <w:jc w:val="right"/>
        <w:rPr>
          <w:sz w:val="26"/>
          <w:szCs w:val="26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5"/>
        <w:gridCol w:w="4247"/>
      </w:tblGrid>
      <w:tr w:rsidR="006D010C">
        <w:tc>
          <w:tcPr>
            <w:tcW w:w="5674" w:type="dxa"/>
            <w:shd w:val="clear" w:color="auto" w:fill="auto"/>
          </w:tcPr>
          <w:p w:rsidR="006D010C" w:rsidRDefault="006D010C">
            <w:pPr>
              <w:pStyle w:val="af"/>
              <w:widowControl w:val="0"/>
              <w:snapToGrid w:val="0"/>
            </w:pPr>
          </w:p>
        </w:tc>
        <w:tc>
          <w:tcPr>
            <w:tcW w:w="4247" w:type="dxa"/>
            <w:shd w:val="clear" w:color="auto" w:fill="auto"/>
          </w:tcPr>
          <w:p w:rsidR="006D010C" w:rsidRDefault="00F1736D">
            <w:pPr>
              <w:pStyle w:val="af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6D010C" w:rsidRDefault="00F1736D">
            <w:pPr>
              <w:pStyle w:val="af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6D010C" w:rsidRDefault="00F1736D">
            <w:pPr>
              <w:widowControl w:val="0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6D010C" w:rsidRDefault="00F1736D">
            <w:pPr>
              <w:widowControl w:val="0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Таштыпского района</w:t>
            </w:r>
          </w:p>
          <w:p w:rsidR="006D010C" w:rsidRDefault="00F1736D" w:rsidP="00F1736D">
            <w:pPr>
              <w:widowControl w:val="0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18.06.2021</w:t>
            </w:r>
            <w:r>
              <w:rPr>
                <w:sz w:val="26"/>
                <w:szCs w:val="26"/>
              </w:rPr>
              <w:t xml:space="preserve"> № 308</w:t>
            </w:r>
            <w:bookmarkStart w:id="1" w:name="_GoBack"/>
            <w:bookmarkEnd w:id="1"/>
          </w:p>
        </w:tc>
      </w:tr>
    </w:tbl>
    <w:p w:rsidR="006D010C" w:rsidRDefault="00F173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010C" w:rsidRDefault="00F1736D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АДМИНИСТРАТИВНЫЙ </w:t>
      </w:r>
      <w:r>
        <w:rPr>
          <w:b/>
          <w:sz w:val="26"/>
          <w:szCs w:val="26"/>
        </w:rPr>
        <w:t>РЕГЛАМЕНТ</w:t>
      </w:r>
    </w:p>
    <w:p w:rsidR="006D010C" w:rsidRDefault="00F173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6D010C" w:rsidRDefault="00F173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(детские сады)»</w:t>
      </w:r>
    </w:p>
    <w:p w:rsidR="006D010C" w:rsidRDefault="006D010C">
      <w:pPr>
        <w:pStyle w:val="Default"/>
        <w:jc w:val="both"/>
        <w:rPr>
          <w:b/>
          <w:sz w:val="26"/>
          <w:szCs w:val="26"/>
        </w:rPr>
      </w:pPr>
    </w:p>
    <w:p w:rsidR="006D010C" w:rsidRDefault="00F1736D">
      <w:pPr>
        <w:pStyle w:val="Default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6D010C" w:rsidRDefault="006D010C">
      <w:pPr>
        <w:pStyle w:val="Default"/>
        <w:ind w:left="1080"/>
        <w:jc w:val="both"/>
        <w:rPr>
          <w:b/>
          <w:sz w:val="26"/>
          <w:szCs w:val="26"/>
        </w:rPr>
      </w:pPr>
    </w:p>
    <w:p w:rsidR="006D010C" w:rsidRDefault="00F1736D">
      <w:pPr>
        <w:pStyle w:val="Default"/>
        <w:tabs>
          <w:tab w:val="center" w:pos="5031"/>
        </w:tabs>
        <w:ind w:firstLine="709"/>
        <w:jc w:val="both"/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(детские сады)» расположенных на </w:t>
      </w:r>
      <w:r>
        <w:rPr>
          <w:sz w:val="26"/>
          <w:szCs w:val="26"/>
        </w:rPr>
        <w:t>территории Таштыпского района (далее – Административный регламент) устанавливает порядок приема заявлений и постановки на учет детей дошкольного возраста в целях зачисления их в образовательные учреждения, реализующие основные образовательные программы дош</w:t>
      </w:r>
      <w:r>
        <w:rPr>
          <w:sz w:val="26"/>
          <w:szCs w:val="26"/>
        </w:rPr>
        <w:t xml:space="preserve">кольного образования. </w:t>
      </w:r>
      <w:proofErr w:type="gramEnd"/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Получателями муниципальной услуги являются все граждане, имеющие право на получение </w:t>
      </w:r>
      <w:proofErr w:type="gramStart"/>
      <w:r>
        <w:rPr>
          <w:sz w:val="26"/>
          <w:szCs w:val="26"/>
        </w:rPr>
        <w:t>дошкольного</w:t>
      </w:r>
      <w:proofErr w:type="gramEnd"/>
      <w:r>
        <w:rPr>
          <w:sz w:val="26"/>
          <w:szCs w:val="26"/>
        </w:rPr>
        <w:t xml:space="preserve"> образования. </w:t>
      </w:r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Предоставление муниципальной услуги осуществляется администрацией муниципального образования Таштыпский район в </w:t>
      </w:r>
      <w:proofErr w:type="gramStart"/>
      <w:r>
        <w:rPr>
          <w:sz w:val="26"/>
          <w:szCs w:val="26"/>
        </w:rPr>
        <w:t>лице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казенного учреждения «Управление образования  администрации  Таштыпского района» (далее — МКУ «УО администрации Таштыпского района»).</w:t>
      </w:r>
    </w:p>
    <w:p w:rsidR="006D010C" w:rsidRDefault="00F1736D">
      <w:pPr>
        <w:pStyle w:val="Default"/>
        <w:ind w:firstLine="709"/>
        <w:jc w:val="both"/>
      </w:pPr>
      <w:r>
        <w:rPr>
          <w:sz w:val="26"/>
          <w:szCs w:val="26"/>
        </w:rPr>
        <w:t>Информацию о порядке, сроках и процедурах предоставления муниципальной услуги можно получить непосредственн</w:t>
      </w:r>
      <w:r>
        <w:rPr>
          <w:sz w:val="26"/>
          <w:szCs w:val="26"/>
        </w:rPr>
        <w:t xml:space="preserve">о в МКУ «УО администрации Таштыпского района» по адресу 655740, Республика Хакасия, Таштыпский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д.35, кабинет 306, на официальном сайте уполномоченного органа по адресу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uo</w:t>
      </w:r>
      <w:r>
        <w:rPr>
          <w:sz w:val="26"/>
          <w:szCs w:val="26"/>
          <w:u w:val="single"/>
        </w:rPr>
        <w:t>tash</w:t>
      </w:r>
      <w:r>
        <w:rPr>
          <w:sz w:val="26"/>
          <w:szCs w:val="26"/>
          <w:u w:val="single"/>
          <w:lang w:val="en-US"/>
        </w:rPr>
        <w:t>typ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edusite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</w:rPr>
        <w:t>ru</w:t>
      </w:r>
      <w:proofErr w:type="spellEnd"/>
      <w:r>
        <w:rPr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на официальном сайте Администрации</w:t>
      </w:r>
      <w:r>
        <w:rPr>
          <w:rFonts w:eastAsia="Times New Roman"/>
          <w:sz w:val="26"/>
          <w:szCs w:val="26"/>
        </w:rPr>
        <w:t xml:space="preserve"> Таштыпского района в сети интернет </w:t>
      </w:r>
      <w:hyperlink r:id="rId7">
        <w:r>
          <w:rPr>
            <w:rStyle w:val="ListLabel3"/>
            <w:highlight w:val="none"/>
            <w:lang w:val="en-US"/>
          </w:rPr>
          <w:t>www</w:t>
        </w:r>
        <w:r>
          <w:rPr>
            <w:rStyle w:val="ListLabel3"/>
            <w:highlight w:val="none"/>
          </w:rPr>
          <w:t>.</w:t>
        </w:r>
        <w:r>
          <w:rPr>
            <w:rStyle w:val="ListLabel3"/>
            <w:highlight w:val="none"/>
            <w:lang w:val="en-US"/>
          </w:rPr>
          <w:t>amo</w:t>
        </w:r>
        <w:r>
          <w:rPr>
            <w:rStyle w:val="ListLabel3"/>
            <w:highlight w:val="none"/>
          </w:rPr>
          <w:t>tash.</w:t>
        </w:r>
        <w:r>
          <w:rPr>
            <w:rStyle w:val="ListLabel3"/>
            <w:highlight w:val="none"/>
            <w:lang w:val="en-US"/>
          </w:rPr>
          <w:t>khakasnet</w:t>
        </w:r>
        <w:r>
          <w:rPr>
            <w:rStyle w:val="ListLabel3"/>
            <w:highlight w:val="none"/>
          </w:rPr>
          <w:t>.ru</w:t>
        </w:r>
      </w:hyperlink>
      <w:r>
        <w:rPr>
          <w:sz w:val="26"/>
          <w:szCs w:val="26"/>
        </w:rPr>
        <w:t>, на Российском портале государственных услуг (далее РПГУ) по адресу</w:t>
      </w:r>
      <w:r>
        <w:rPr>
          <w:rStyle w:val="apple-converted-space"/>
          <w:sz w:val="26"/>
          <w:szCs w:val="26"/>
        </w:rPr>
        <w:t> </w:t>
      </w:r>
      <w:hyperlink r:id="rId8">
        <w:r>
          <w:rPr>
            <w:rStyle w:val="ListLabel4"/>
          </w:rPr>
          <w:t>www.gosuslugi.ru</w:t>
        </w:r>
      </w:hyperlink>
      <w:r>
        <w:rPr>
          <w:sz w:val="26"/>
          <w:szCs w:val="26"/>
        </w:rPr>
        <w:t>, а так же инфо</w:t>
      </w:r>
      <w:r>
        <w:rPr>
          <w:sz w:val="26"/>
          <w:szCs w:val="26"/>
        </w:rPr>
        <w:t>рмирование осуществляется по телефону 8 (39046) 2-17-24, 8 (39046) 2-11-63.</w:t>
      </w:r>
    </w:p>
    <w:p w:rsidR="006D010C" w:rsidRDefault="00F1736D">
      <w:pPr>
        <w:pStyle w:val="ad"/>
        <w:shd w:val="clear" w:color="auto" w:fill="FFFFFF"/>
        <w:spacing w:before="0" w:after="0"/>
        <w:ind w:firstLine="708"/>
        <w:contextualSpacing/>
        <w:jc w:val="both"/>
      </w:pPr>
      <w:r>
        <w:rPr>
          <w:color w:val="000000"/>
          <w:sz w:val="26"/>
          <w:szCs w:val="26"/>
        </w:rPr>
        <w:t xml:space="preserve">4.Заявитель может представить письменное обращение, в уполномоченный орган, направив его по адресу </w:t>
      </w:r>
      <w:r>
        <w:rPr>
          <w:sz w:val="26"/>
          <w:szCs w:val="26"/>
        </w:rPr>
        <w:t xml:space="preserve">655740, Республика Хакасия, Таштыпский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д.35, кабинет </w:t>
      </w:r>
      <w:r>
        <w:rPr>
          <w:sz w:val="26"/>
          <w:szCs w:val="26"/>
        </w:rPr>
        <w:t xml:space="preserve">306 </w:t>
      </w:r>
      <w:r>
        <w:rPr>
          <w:color w:val="000000"/>
          <w:sz w:val="26"/>
          <w:szCs w:val="26"/>
        </w:rPr>
        <w:t xml:space="preserve">или по электронной почте </w:t>
      </w:r>
      <w:proofErr w:type="spellStart"/>
      <w:r>
        <w:rPr>
          <w:color w:val="000000"/>
          <w:sz w:val="26"/>
          <w:szCs w:val="26"/>
          <w:lang w:val="en-US"/>
        </w:rPr>
        <w:t>tashtyp</w:t>
      </w:r>
      <w:proofErr w:type="spellEnd"/>
      <w:r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uo</w:t>
      </w:r>
      <w:proofErr w:type="spellEnd"/>
      <w:r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6D010C" w:rsidRDefault="00F1736D">
      <w:pPr>
        <w:pStyle w:val="ad"/>
        <w:shd w:val="clear" w:color="auto" w:fill="FFFFFF"/>
        <w:spacing w:before="0" w:after="0"/>
        <w:ind w:firstLine="709"/>
        <w:contextualSpacing/>
        <w:jc w:val="both"/>
      </w:pPr>
      <w:r>
        <w:rPr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</w:t>
      </w:r>
      <w:r>
        <w:rPr>
          <w:color w:val="000000"/>
          <w:sz w:val="26"/>
          <w:szCs w:val="26"/>
        </w:rPr>
        <w:t>е позднее 30 дней с момента регистрации обращения уполномоченным органом.</w:t>
      </w:r>
    </w:p>
    <w:p w:rsidR="006D010C" w:rsidRDefault="00F1736D">
      <w:pPr>
        <w:pStyle w:val="ad"/>
        <w:shd w:val="clear" w:color="auto" w:fill="FFFFFF"/>
        <w:spacing w:before="0" w:after="0"/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</w:t>
      </w:r>
      <w:r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  <w:proofErr w:type="gramEnd"/>
    </w:p>
    <w:p w:rsidR="006D010C" w:rsidRDefault="00F1736D">
      <w:pPr>
        <w:pStyle w:val="ad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2) Прием заявлений на предоставление муниципальной услуги осуществляется</w:t>
      </w:r>
      <w:r>
        <w:rPr>
          <w:color w:val="000000"/>
          <w:sz w:val="26"/>
          <w:szCs w:val="26"/>
        </w:rPr>
        <w:t xml:space="preserve"> по адресу: 655740, Республика Хакасия, Таштыпский район,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.Т</w:t>
      </w:r>
      <w:proofErr w:type="gramEnd"/>
      <w:r>
        <w:rPr>
          <w:color w:val="000000"/>
          <w:sz w:val="26"/>
          <w:szCs w:val="26"/>
        </w:rPr>
        <w:t>аштып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ул.Ленина</w:t>
      </w:r>
      <w:proofErr w:type="spellEnd"/>
      <w:r>
        <w:rPr>
          <w:color w:val="000000"/>
          <w:sz w:val="26"/>
          <w:szCs w:val="26"/>
        </w:rPr>
        <w:t xml:space="preserve">, д.35, кабинет 306 в соответствии с режимом работы: </w:t>
      </w:r>
    </w:p>
    <w:tbl>
      <w:tblPr>
        <w:tblW w:w="6331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3559"/>
      </w:tblGrid>
      <w:tr w:rsidR="006D010C">
        <w:tc>
          <w:tcPr>
            <w:tcW w:w="2772" w:type="dxa"/>
            <w:shd w:val="clear" w:color="auto" w:fill="auto"/>
            <w:vAlign w:val="center"/>
          </w:tcPr>
          <w:p w:rsidR="006D010C" w:rsidRDefault="00F1736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понедельник - пятница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D010C" w:rsidRDefault="00F1736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 ч. 00 мин. до 17 ч. 00 мин.;</w:t>
            </w:r>
          </w:p>
        </w:tc>
      </w:tr>
      <w:tr w:rsidR="006D010C">
        <w:tc>
          <w:tcPr>
            <w:tcW w:w="2772" w:type="dxa"/>
            <w:shd w:val="clear" w:color="auto" w:fill="auto"/>
            <w:vAlign w:val="center"/>
          </w:tcPr>
          <w:p w:rsidR="006D010C" w:rsidRDefault="00F1736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обеденный перерыв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6D010C" w:rsidRDefault="00F1736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ч. 00 мин. до 13 ч. 00 мин.</w:t>
            </w:r>
          </w:p>
        </w:tc>
      </w:tr>
    </w:tbl>
    <w:p w:rsidR="006D010C" w:rsidRDefault="00F1736D">
      <w:pPr>
        <w:pStyle w:val="ad"/>
        <w:shd w:val="clear" w:color="auto" w:fill="FFFFFF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Справочная </w:t>
      </w:r>
      <w:r>
        <w:rPr>
          <w:color w:val="000000"/>
          <w:sz w:val="26"/>
          <w:szCs w:val="26"/>
        </w:rPr>
        <w:t>информация: м</w:t>
      </w:r>
      <w:r>
        <w:rPr>
          <w:sz w:val="26"/>
          <w:szCs w:val="26"/>
        </w:rPr>
        <w:t>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</w:t>
      </w:r>
      <w:r>
        <w:rPr>
          <w:sz w:val="26"/>
          <w:szCs w:val="26"/>
        </w:rPr>
        <w:t xml:space="preserve">) по адресу: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36. Контактные телефоны: (839046)2-25-44, 2-14-24; адрес электронной почты: tashtyp@mfc-19.ru</w:t>
      </w:r>
    </w:p>
    <w:p w:rsidR="006D010C" w:rsidRDefault="006D010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D010C" w:rsidRDefault="00F1736D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Стандарт предоставления муниципальной услуги</w:t>
      </w:r>
    </w:p>
    <w:p w:rsidR="006D010C" w:rsidRDefault="006D010C">
      <w:pPr>
        <w:pStyle w:val="Default"/>
        <w:jc w:val="both"/>
        <w:rPr>
          <w:b/>
          <w:sz w:val="26"/>
          <w:szCs w:val="26"/>
        </w:rPr>
      </w:pPr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5.Наименование муниципальной услуги: прием заявлений, постановка на учет и з</w:t>
      </w:r>
      <w:r>
        <w:rPr>
          <w:sz w:val="26"/>
          <w:szCs w:val="26"/>
        </w:rPr>
        <w:t xml:space="preserve">ачисление детей в образовательные учреждения, реализующие основные образовательные программы дошкольного образования (детские сады). </w:t>
      </w:r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Органом, предоставляющим муниципальную услугу, является администрация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Таштыпский район в лиц</w:t>
      </w:r>
      <w:r>
        <w:rPr>
          <w:sz w:val="26"/>
          <w:szCs w:val="26"/>
        </w:rPr>
        <w:t>е МКУ «УО администрации Таштыпского района».</w:t>
      </w:r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7.Результатом предоставления муниципальной услуги является прием документов, постановка (либо отказ в постановке) на учет и зачисление ребенка в образовательное учреждение, реализующее основную общеобразовательн</w:t>
      </w:r>
      <w:r>
        <w:rPr>
          <w:sz w:val="26"/>
          <w:szCs w:val="26"/>
        </w:rPr>
        <w:t xml:space="preserve">ую программу дошкольного образования (детский сад) (далее – образовательное учреждение). </w:t>
      </w:r>
      <w:proofErr w:type="gramEnd"/>
    </w:p>
    <w:p w:rsidR="006D010C" w:rsidRDefault="00F173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(детски</w:t>
      </w:r>
      <w:r>
        <w:rPr>
          <w:sz w:val="26"/>
          <w:szCs w:val="26"/>
        </w:rPr>
        <w:t xml:space="preserve">е сады) осуществляется в </w:t>
      </w:r>
      <w:proofErr w:type="gramStart"/>
      <w:r>
        <w:rPr>
          <w:sz w:val="26"/>
          <w:szCs w:val="26"/>
        </w:rPr>
        <w:t>течении</w:t>
      </w:r>
      <w:proofErr w:type="gramEnd"/>
      <w:r>
        <w:rPr>
          <w:sz w:val="26"/>
          <w:szCs w:val="26"/>
        </w:rPr>
        <w:t xml:space="preserve"> 10 дней. </w:t>
      </w:r>
    </w:p>
    <w:p w:rsidR="006D010C" w:rsidRDefault="00F1736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9.Предоставление муниципальной услуги осуществляется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со следующими нормативными правовыми актами: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Конституция Российской Федерации;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Российской Федерации от 29.12.2012 № 273 – ФЗ «Об образовании в Российской Федерации»»;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 131-ФЗ «Об общих принцип</w:t>
      </w:r>
      <w:r>
        <w:rPr>
          <w:sz w:val="26"/>
          <w:szCs w:val="26"/>
        </w:rPr>
        <w:t xml:space="preserve">ах организации местного самоуправления в Российской Федерации»;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02.05.2006 № 59-ФЗ «О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рассмотрения обращений граждан Российской Федерации»;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27.07.2010 № 210-ФЗ «Об организации предоставления государственн</w:t>
      </w:r>
      <w:r>
        <w:rPr>
          <w:sz w:val="26"/>
          <w:szCs w:val="26"/>
        </w:rPr>
        <w:t>ых и муниципальных услуг»;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Российс</w:t>
      </w:r>
      <w:r>
        <w:rPr>
          <w:sz w:val="26"/>
          <w:szCs w:val="26"/>
        </w:rPr>
        <w:t xml:space="preserve">кой Федерации от 25 апреля 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</w:t>
      </w:r>
      <w:r>
        <w:rPr>
          <w:sz w:val="26"/>
          <w:szCs w:val="26"/>
        </w:rPr>
        <w:lastRenderedPageBreak/>
        <w:t>подлежащих в</w:t>
      </w:r>
      <w:r>
        <w:rPr>
          <w:sz w:val="26"/>
          <w:szCs w:val="26"/>
        </w:rPr>
        <w:t>ключению в реестры государственных или муниципальных услуг и предоставляемых в электронной форме»;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просвещения РФ от 15 мая 2020 № 236 "Об утверждении Порядка приема на обучение по образовательным программам дошкольного образования"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</w:t>
      </w:r>
      <w:r>
        <w:rPr>
          <w:sz w:val="26"/>
          <w:szCs w:val="26"/>
        </w:rPr>
        <w:t xml:space="preserve">ав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Таштыпский район;</w:t>
      </w:r>
    </w:p>
    <w:p w:rsidR="006D010C" w:rsidRDefault="00F1736D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25.07.2002 № 115-ФЗ «О правовом положении </w:t>
      </w:r>
      <w:proofErr w:type="gramStart"/>
      <w:r>
        <w:rPr>
          <w:sz w:val="26"/>
          <w:szCs w:val="26"/>
        </w:rPr>
        <w:t>иностранных</w:t>
      </w:r>
      <w:proofErr w:type="gramEnd"/>
      <w:r>
        <w:rPr>
          <w:sz w:val="26"/>
          <w:szCs w:val="26"/>
        </w:rPr>
        <w:t xml:space="preserve"> граждан в Российской Федерации»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Постановка на учет осуществляется по личному заявлению родителя (законного представителя) (Прилож</w:t>
      </w:r>
      <w:r>
        <w:rPr>
          <w:sz w:val="26"/>
          <w:szCs w:val="26"/>
        </w:rPr>
        <w:t>ение 1) ребенка при предъявлении следующих документов: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</w:t>
      </w:r>
      <w:r>
        <w:rPr>
          <w:sz w:val="26"/>
          <w:szCs w:val="26"/>
        </w:rPr>
        <w:t>ии со статьей 10 Федерального закона от 25 июля 2002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ребенка или для иностранных гра</w:t>
      </w:r>
      <w:r>
        <w:rPr>
          <w:sz w:val="26"/>
          <w:szCs w:val="26"/>
        </w:rPr>
        <w:t>ждан и лиц без гражданства - докумен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установление опеки (при необходимости);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регистрации ребенка по месту жительств</w:t>
      </w:r>
      <w:r>
        <w:rPr>
          <w:sz w:val="26"/>
          <w:szCs w:val="26"/>
        </w:rPr>
        <w:t>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потребность в </w:t>
      </w:r>
      <w:proofErr w:type="gramStart"/>
      <w:r>
        <w:rPr>
          <w:sz w:val="26"/>
          <w:szCs w:val="26"/>
        </w:rPr>
        <w:t>обучении</w:t>
      </w:r>
      <w:proofErr w:type="gramEnd"/>
      <w:r>
        <w:rPr>
          <w:sz w:val="26"/>
          <w:szCs w:val="26"/>
        </w:rPr>
        <w:t xml:space="preserve"> в группе оздоровительной направленности (при необходимости).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</w:t>
      </w:r>
      <w:r>
        <w:rPr>
          <w:sz w:val="26"/>
          <w:szCs w:val="26"/>
        </w:rPr>
        <w:t xml:space="preserve">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Документы, необходимые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законодательными или иными нормативными правовы</w:t>
      </w:r>
      <w:r>
        <w:rPr>
          <w:sz w:val="26"/>
          <w:szCs w:val="26"/>
        </w:rPr>
        <w:t xml:space="preserve">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заявитель вправе представить самостоятельно для предоставления муниципальной услуги, отсутствуют. </w:t>
      </w:r>
    </w:p>
    <w:p w:rsidR="006D010C" w:rsidRDefault="00F173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О</w:t>
      </w:r>
      <w:r>
        <w:rPr>
          <w:sz w:val="26"/>
          <w:szCs w:val="26"/>
        </w:rPr>
        <w:t>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>
        <w:rPr>
          <w:sz w:val="26"/>
          <w:szCs w:val="26"/>
        </w:rPr>
        <w:t xml:space="preserve"> возникающие в связи с предоставлением муниципальных услуг.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13.В соответствии с действующим законодательством оснований для отказа в приеме документов, необходимых для предоставления муниципальной услуги не имеется.</w:t>
      </w:r>
    </w:p>
    <w:p w:rsidR="006D010C" w:rsidRDefault="00F1736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14. Основаниями для отказа в </w:t>
      </w:r>
      <w:proofErr w:type="gramStart"/>
      <w:r>
        <w:rPr>
          <w:sz w:val="26"/>
          <w:szCs w:val="26"/>
        </w:rPr>
        <w:t>предостав</w:t>
      </w:r>
      <w:r>
        <w:rPr>
          <w:sz w:val="26"/>
          <w:szCs w:val="26"/>
        </w:rPr>
        <w:t>лении</w:t>
      </w:r>
      <w:proofErr w:type="gramEnd"/>
      <w:r>
        <w:rPr>
          <w:sz w:val="26"/>
          <w:szCs w:val="26"/>
        </w:rPr>
        <w:t xml:space="preserve"> муниципальной услуги являются: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превышение возраста ребенка максимального возраста детей, принимаемых в образовательное учреждение;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3)несоответствие желаемого языка воспитания и обучения языку воспитания и обучения в образовательном </w:t>
      </w: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 xml:space="preserve">; 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15.Основания для приостановления пред</w:t>
      </w:r>
      <w:r>
        <w:rPr>
          <w:sz w:val="26"/>
          <w:szCs w:val="26"/>
        </w:rPr>
        <w:t>оставления муниципальной услуги отсутствуют.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16.Перечень услуг, которые являются необходимыми и обязательными для предоставления муниципальной услуги, отсутствуют.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17.Муниципальная услуга предоставляется на безвозмездной основе.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18.Время ожидания в очер</w:t>
      </w:r>
      <w:r>
        <w:rPr>
          <w:sz w:val="26"/>
          <w:szCs w:val="26"/>
        </w:rPr>
        <w:t xml:space="preserve">еди при подаче заявителем заявления в МКУ «УО администрации Таштыпского района» составляет не более 15 минут. </w:t>
      </w:r>
    </w:p>
    <w:p w:rsidR="006D010C" w:rsidRDefault="00F1736D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всех обратившихся лиц должен быть обеспечен не позднее, чем за 1 час до окончания рабочего дня. 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19. Продолжительность действия по приему </w:t>
      </w:r>
      <w:r>
        <w:rPr>
          <w:sz w:val="26"/>
          <w:szCs w:val="26"/>
        </w:rPr>
        <w:t>от заявителя заявлений о предоставлении муниципальной услуги и документов и регистрации представленного заявления составляет не более 10 мин;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20. Прием заявлений о предоставлении муниципальной услуги и документов осуществляется: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месту нахождения МКУ </w:t>
      </w:r>
      <w:r>
        <w:rPr>
          <w:sz w:val="26"/>
          <w:szCs w:val="26"/>
        </w:rPr>
        <w:t xml:space="preserve">«УО администрации Таштыпского района»: 655740, Республика Хакасия, Таштыпский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д.35, кабинет 306;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 месту нахождения «Многофункционального центра организации централизованного предоставления государственных и муниципальных усл</w:t>
      </w:r>
      <w:r>
        <w:rPr>
          <w:sz w:val="26"/>
          <w:szCs w:val="26"/>
        </w:rPr>
        <w:t xml:space="preserve">уг  Республики Хакасии» (АУ РХ «МФЦ Хакасии») по адресу: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36.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Заявление о предоставлении муниципальной услуги и прилагаемые к нему документы заявителем предоставляются в МКУ «УО администрации Таштыпского района» непосредственно или</w:t>
      </w:r>
      <w:r>
        <w:rPr>
          <w:sz w:val="26"/>
          <w:szCs w:val="26"/>
        </w:rPr>
        <w:t xml:space="preserve"> направляются заказным почтовым отправлением с уведомлением о вручении.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Заявление о предоставлении муниципальной услуги и прилагаемые к нему документы заявитель вправе направить в МКУ «УО администрации Таштыпского района» в форме электронного документа</w:t>
      </w:r>
      <w:r>
        <w:rPr>
          <w:sz w:val="26"/>
          <w:szCs w:val="26"/>
        </w:rPr>
        <w:t>, подписанного электронной подписью.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 Заявление о предоставлении муниципальной услуги и прилагаемые к нему документы принимаются МКУ «УО администрации Таштыпского района» по описи (Приложение 4), копия которой с отметкой о дате приема указанных заявлени</w:t>
      </w:r>
      <w:r>
        <w:rPr>
          <w:sz w:val="26"/>
          <w:szCs w:val="26"/>
        </w:rPr>
        <w:t>й и документов предоставляется заявителю.</w:t>
      </w:r>
    </w:p>
    <w:p w:rsidR="006D010C" w:rsidRDefault="00F1736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24. 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МФЦ.</w:t>
      </w:r>
    </w:p>
    <w:p w:rsidR="006D010C" w:rsidRDefault="00F1736D">
      <w:pPr>
        <w:spacing w:line="288" w:lineRule="auto"/>
        <w:ind w:firstLine="708"/>
        <w:jc w:val="both"/>
      </w:pPr>
      <w:r>
        <w:rPr>
          <w:sz w:val="26"/>
          <w:szCs w:val="26"/>
        </w:rPr>
        <w:t xml:space="preserve">Заявления граждан передаются курьером МФЦ и по СЭД «Дело» </w:t>
      </w:r>
      <w:r>
        <w:rPr>
          <w:sz w:val="26"/>
          <w:szCs w:val="26"/>
        </w:rPr>
        <w:t xml:space="preserve">в МКУ «УО администрации Таштыпского района»; далее заявления рассматриваются по установленным административным процедурам (п.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настоящего регламента). </w:t>
      </w:r>
    </w:p>
    <w:p w:rsidR="006D010C" w:rsidRDefault="00F1736D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Ответы на заявления передаются специалистом МКУ «УО администрации Таштыпского района» в МФЦ курьерски</w:t>
      </w:r>
      <w:r>
        <w:rPr>
          <w:sz w:val="26"/>
          <w:szCs w:val="26"/>
        </w:rPr>
        <w:t>м путем или через СЭД «Дело».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proofErr w:type="gramStart"/>
      <w:r>
        <w:rPr>
          <w:sz w:val="26"/>
          <w:szCs w:val="26"/>
        </w:rPr>
        <w:t>Помещения, в которых предоставляется муниципальная услуга, места ожидания должны иметь площади, предусмотренные санитарными нормами и  требованиям к рабочим помещениям, где оборудованы рабочие места с использованием персон</w:t>
      </w:r>
      <w:r>
        <w:rPr>
          <w:sz w:val="26"/>
          <w:szCs w:val="26"/>
        </w:rPr>
        <w:t>альных компьютеров и копировальной техники, и места для приема посетителей, а также быть оборудованы стульями и столами, иметь письменные принадлежности (карандаши, авторучки, бумагу) для заполнения запросов о предоставлении муниципальной услуги и производ</w:t>
      </w:r>
      <w:r>
        <w:rPr>
          <w:sz w:val="26"/>
          <w:szCs w:val="26"/>
        </w:rPr>
        <w:t>ству вспомогательных записей (памяток</w:t>
      </w:r>
      <w:proofErr w:type="gramEnd"/>
      <w:r>
        <w:rPr>
          <w:sz w:val="26"/>
          <w:szCs w:val="26"/>
        </w:rPr>
        <w:t xml:space="preserve">, пояснений). Помещение должно быть оборудовано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санитарными правилами и нормами. 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26. На сайте МКУ «УО администрации Таштыпского района» размещается следующая информация: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реквизиты законодательных и </w:t>
      </w:r>
      <w:r>
        <w:rPr>
          <w:sz w:val="26"/>
          <w:szCs w:val="26"/>
        </w:rPr>
        <w:t>иных нормативных правовых актов, содержащих нормы, регулирующие предоставление муниципальной услуги;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образцы заполнения заявлений;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перечень необходимых документов для предоставления муниципальной услуги;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настоящий Регламент;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место нахождения, </w:t>
      </w:r>
      <w:r>
        <w:rPr>
          <w:sz w:val="26"/>
          <w:szCs w:val="26"/>
        </w:rPr>
        <w:t>график работы, номера контактных телефонов МКУ «УО администрации Таштыпского района»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Помещения для предоставления муниципальной услуги снабжаются табличками с указанием номера кабинета, название подразделения МКУ «УО администрации Таштыпского района», </w:t>
      </w:r>
      <w:r>
        <w:rPr>
          <w:sz w:val="26"/>
          <w:szCs w:val="26"/>
        </w:rPr>
        <w:t>ответственного за предоставление муниципальной услуги.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 Требование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6D010C" w:rsidRDefault="00F1736D">
      <w:pPr>
        <w:pStyle w:val="Default"/>
        <w:spacing w:line="276" w:lineRule="auto"/>
        <w:ind w:firstLine="708"/>
        <w:jc w:val="both"/>
      </w:pPr>
      <w:proofErr w:type="gramStart"/>
      <w:r>
        <w:rPr>
          <w:sz w:val="26"/>
          <w:szCs w:val="26"/>
        </w:rPr>
        <w:t>1) возможность самостоятельного передвижения по территории,</w:t>
      </w:r>
      <w:r>
        <w:rPr>
          <w:sz w:val="26"/>
          <w:szCs w:val="26"/>
        </w:rPr>
        <w:t xml:space="preserve"> на которой расположен объект в целях доступа к месту предоставления муниципальной услуги, входа в такие объекты и выхода из них, посадки в транспортной средство и высадки из него перед входом на объект, в том числе с использованием кресла-коляски, в том ч</w:t>
      </w:r>
      <w:r>
        <w:rPr>
          <w:sz w:val="26"/>
          <w:szCs w:val="26"/>
        </w:rPr>
        <w:t xml:space="preserve">исле с помощью специалистов, предоставляющих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</w:t>
      </w:r>
      <w:proofErr w:type="gramEnd"/>
      <w:r>
        <w:rPr>
          <w:sz w:val="26"/>
          <w:szCs w:val="26"/>
        </w:rPr>
        <w:t>;</w:t>
      </w:r>
    </w:p>
    <w:p w:rsidR="006D010C" w:rsidRDefault="00F1736D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 по территории учреждения</w:t>
      </w:r>
      <w:r>
        <w:rPr>
          <w:sz w:val="26"/>
          <w:szCs w:val="26"/>
        </w:rPr>
        <w:t>, организации, а также при использовании услугами, предоставляемыми ими;</w:t>
      </w:r>
    </w:p>
    <w:p w:rsidR="006D010C" w:rsidRDefault="00F1736D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lastRenderedPageBreak/>
        <w:t>3) содействие инвалиду при входе в здание и выходе из него, информирование инвалиды о доступных маршрутах общественного транспорта;</w:t>
      </w:r>
    </w:p>
    <w:p w:rsidR="006D010C" w:rsidRDefault="00F1736D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4) допуску на объекты собаки-проводника при наличии</w:t>
      </w:r>
      <w:r>
        <w:rPr>
          <w:sz w:val="26"/>
          <w:szCs w:val="26"/>
        </w:rPr>
        <w:t xml:space="preserve">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rPr>
          <w:sz w:val="26"/>
          <w:szCs w:val="26"/>
        </w:rPr>
        <w:t>ованию в сфере социальной защиты населения;</w:t>
      </w:r>
    </w:p>
    <w:p w:rsidR="006D010C" w:rsidRDefault="00F1736D">
      <w:pPr>
        <w:pStyle w:val="Default"/>
        <w:spacing w:line="276" w:lineRule="auto"/>
        <w:ind w:firstLine="708"/>
        <w:jc w:val="both"/>
      </w:pPr>
      <w:r>
        <w:rPr>
          <w:sz w:val="26"/>
          <w:szCs w:val="26"/>
        </w:rPr>
        <w:t>5) выделение не менее 10 процентов мес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 xml:space="preserve"> но не менее одного места) для парковки специальных транспортных средств инвалидов на каждой стоянке (остановке) автотранспортных средств, в том числе около объектов социал</w:t>
      </w:r>
      <w:r>
        <w:rPr>
          <w:sz w:val="26"/>
          <w:szCs w:val="26"/>
        </w:rPr>
        <w:t>ьной, инженерной и  транспортной инфраструктур.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29.Показателями доступности и качества предоставления муниципальной услуги являются: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соблюдение сроков приема и условий ожидания приема; </w:t>
      </w:r>
    </w:p>
    <w:p w:rsidR="006D010C" w:rsidRDefault="00F1736D">
      <w:pPr>
        <w:pStyle w:val="Default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своевременное, полное информирование о порядке предоставления м</w:t>
      </w:r>
      <w:r>
        <w:rPr>
          <w:sz w:val="26"/>
          <w:szCs w:val="26"/>
        </w:rPr>
        <w:t xml:space="preserve">униципальной услуги;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обоснование отказов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6D010C" w:rsidRDefault="006D010C">
      <w:pPr>
        <w:pStyle w:val="Default"/>
        <w:spacing w:line="276" w:lineRule="auto"/>
        <w:jc w:val="both"/>
        <w:rPr>
          <w:sz w:val="26"/>
          <w:szCs w:val="26"/>
        </w:rPr>
      </w:pPr>
    </w:p>
    <w:p w:rsidR="006D010C" w:rsidRDefault="00F1736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</w:t>
      </w:r>
      <w:r>
        <w:rPr>
          <w:b/>
          <w:bCs/>
          <w:sz w:val="26"/>
          <w:szCs w:val="26"/>
        </w:rPr>
        <w:t>дур в электронной форме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Предоставление муниципальной услуги включает в себя следующие административные процедуры: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1)прием заявлений и документов от граждан о постановке на учет в образовательные  учреждения;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2)постановка на учет (регистрация в единой </w:t>
      </w:r>
      <w:r>
        <w:rPr>
          <w:sz w:val="26"/>
          <w:szCs w:val="26"/>
        </w:rPr>
        <w:t xml:space="preserve">информационно-аналитической системе образования Республики Хакасия (далее – Система) заявления для постановки на учет);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3)направление (зачисление) в образовательное учреждение.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 Основанием для начала административной процедуры является подача родителя</w:t>
      </w:r>
      <w:r>
        <w:rPr>
          <w:sz w:val="26"/>
          <w:szCs w:val="26"/>
        </w:rPr>
        <w:t xml:space="preserve">ми (законными представителями) заявления для постановки на учет по устройству в образовательное учреждение осуществляется: 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через Единый портал государственных и муниципальных услуг Российской Федерации; </w:t>
      </w:r>
    </w:p>
    <w:p w:rsidR="006D010C" w:rsidRDefault="00F1736D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2) при личном обращении в Управление образовани</w:t>
      </w:r>
      <w:r>
        <w:rPr>
          <w:sz w:val="26"/>
          <w:szCs w:val="26"/>
        </w:rPr>
        <w:t>я администрации Таштыпского района, либо в ином установленном порядке</w:t>
      </w:r>
      <w:r>
        <w:rPr>
          <w:i/>
          <w:iCs/>
          <w:sz w:val="26"/>
          <w:szCs w:val="26"/>
        </w:rPr>
        <w:t>.</w:t>
      </w:r>
    </w:p>
    <w:p w:rsidR="006D010C" w:rsidRDefault="00F1736D">
      <w:pPr>
        <w:pStyle w:val="Default"/>
        <w:spacing w:line="276" w:lineRule="auto"/>
        <w:ind w:firstLine="709"/>
        <w:jc w:val="both"/>
      </w:pPr>
      <w:r>
        <w:rPr>
          <w:iCs/>
          <w:sz w:val="26"/>
          <w:szCs w:val="26"/>
        </w:rPr>
        <w:t xml:space="preserve">3) через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32.При поступлении </w:t>
      </w:r>
      <w:r>
        <w:rPr>
          <w:sz w:val="26"/>
          <w:szCs w:val="26"/>
        </w:rPr>
        <w:t xml:space="preserve">заявления для постановки на учет по устройству в образовательные учреждения, реализующие основные образовательные программы дошкольного образования через Единый портал государственных и муниципальных </w:t>
      </w:r>
      <w:r>
        <w:rPr>
          <w:sz w:val="26"/>
          <w:szCs w:val="26"/>
        </w:rPr>
        <w:lastRenderedPageBreak/>
        <w:t>услуг Российской Федерации Заявитель должен предоставить</w:t>
      </w:r>
      <w:r>
        <w:rPr>
          <w:sz w:val="26"/>
          <w:szCs w:val="26"/>
        </w:rPr>
        <w:t xml:space="preserve"> в МКУ «УО администрации Таштыпского района» оригинал «Свидетельства о рождении ребенка», оригинал своего паспорта, для проверки корректности введенных данных в Систему.</w:t>
      </w:r>
      <w:proofErr w:type="gramEnd"/>
      <w:r>
        <w:rPr>
          <w:sz w:val="26"/>
          <w:szCs w:val="26"/>
        </w:rPr>
        <w:t xml:space="preserve"> Если в </w:t>
      </w:r>
      <w:proofErr w:type="gramStart"/>
      <w:r>
        <w:rPr>
          <w:sz w:val="26"/>
          <w:szCs w:val="26"/>
        </w:rPr>
        <w:t>течении</w:t>
      </w:r>
      <w:proofErr w:type="gramEnd"/>
      <w:r>
        <w:rPr>
          <w:sz w:val="26"/>
          <w:szCs w:val="26"/>
        </w:rPr>
        <w:t xml:space="preserve"> 14 дней документы не будут предоставлены, заявление будет отправлено в </w:t>
      </w:r>
      <w:r>
        <w:rPr>
          <w:sz w:val="26"/>
          <w:szCs w:val="26"/>
        </w:rPr>
        <w:t>«Архив», из которого может быть восстановлено по предоставлению указанных документов.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33. При обращении в Управление образования Таштыпского района внесение данных заявления в Систему осуществляет уполномоченный сотрудник Управления образования. Внесение д</w:t>
      </w:r>
      <w:r>
        <w:rPr>
          <w:sz w:val="26"/>
          <w:szCs w:val="26"/>
        </w:rPr>
        <w:t>анных в Систему осуществляется в течение 1 календарного дня с момента обращения Заявителя. При заполнении заявления родители (законные представители) дают согласие на обработку персональных данных (Приложение 2).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34.Результатом административной процедуры я</w:t>
      </w:r>
      <w:r>
        <w:rPr>
          <w:sz w:val="26"/>
          <w:szCs w:val="26"/>
        </w:rPr>
        <w:t>вляется присвоение индивидуального идентификационного номера. Проверить статус заявления и положение Заявителя в очередности можно: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через Единый портал государственных и муниципальных услуг Российской Федерации  по данным свидетельства о рождении ребенк</w:t>
      </w:r>
      <w:r>
        <w:rPr>
          <w:sz w:val="26"/>
          <w:szCs w:val="26"/>
        </w:rPr>
        <w:t>а (серия и номер) или по индивидуальному идентификационному номеру заявления;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</w:t>
      </w:r>
      <w:proofErr w:type="gramStart"/>
      <w:r>
        <w:rPr>
          <w:sz w:val="26"/>
          <w:szCs w:val="26"/>
        </w:rPr>
        <w:t>Управлении</w:t>
      </w:r>
      <w:proofErr w:type="gramEnd"/>
      <w:r>
        <w:rPr>
          <w:sz w:val="26"/>
          <w:szCs w:val="26"/>
        </w:rPr>
        <w:t xml:space="preserve"> образования Таштыпского района в приемные часы работы при личном обращении или по телефону;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через «Многофункциональный центр организации централизованного пред</w:t>
      </w:r>
      <w:r>
        <w:rPr>
          <w:sz w:val="26"/>
          <w:szCs w:val="26"/>
        </w:rPr>
        <w:t>оставления государственных и муниципальных услуг  Республики Хакасии» (АУ РХ «МФЦ Хакасии»).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Описание действий </w:t>
      </w:r>
      <w:bookmarkStart w:id="2" w:name="__DdeLink__74_1234340361"/>
      <w:r>
        <w:rPr>
          <w:sz w:val="26"/>
          <w:szCs w:val="26"/>
        </w:rPr>
        <w:t>уполномоченного сотрудника</w:t>
      </w:r>
      <w:bookmarkEnd w:id="2"/>
      <w:r>
        <w:rPr>
          <w:sz w:val="26"/>
          <w:szCs w:val="26"/>
        </w:rPr>
        <w:t>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Уполномоченный сотрудник МКУ «УО администрации Таштыпского района» поводит проверку корректности введенных дан</w:t>
      </w:r>
      <w:r>
        <w:rPr>
          <w:sz w:val="26"/>
          <w:szCs w:val="26"/>
        </w:rPr>
        <w:t>ных свидетельства о рождении в Систему. В случае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в Управление образо</w:t>
      </w:r>
      <w:r>
        <w:rPr>
          <w:sz w:val="26"/>
          <w:szCs w:val="26"/>
        </w:rPr>
        <w:t xml:space="preserve">вания  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в Системе статус «Зарегистрировано» с даты подачи заявления.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случа</w:t>
      </w:r>
      <w:r>
        <w:rPr>
          <w:sz w:val="26"/>
          <w:szCs w:val="26"/>
        </w:rPr>
        <w:t>е подачи заявления законным представителем (опекуном, попечителем), заявление в Системе получает статус «Подтверждение опеки (попечительства)». В данном случае Заявителю необходимо явиться в Управление образования для подтверждения документов. После подтве</w:t>
      </w:r>
      <w:r>
        <w:rPr>
          <w:sz w:val="26"/>
          <w:szCs w:val="26"/>
        </w:rPr>
        <w:t xml:space="preserve">рждения документов Заявителем, уполномоченный сотрудник в течение 1 календарного дня со дня подтверждения документов присваивает заявлению статус «Зарегистрировано» с даты подачи заявления.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случае если Заявитель имеет право на первоочередное зачислен</w:t>
      </w:r>
      <w:r>
        <w:rPr>
          <w:sz w:val="26"/>
          <w:szCs w:val="26"/>
        </w:rPr>
        <w:t xml:space="preserve">ие в образовательное учреждение, его заявлению присваивается статус «Ожидает подтверждения льгот». Заявителю необходимо представить в Управление образования оригинал документа, подтверждающего льготу, а также его копию. Копия документа, </w:t>
      </w:r>
      <w:r>
        <w:rPr>
          <w:sz w:val="26"/>
          <w:szCs w:val="26"/>
        </w:rPr>
        <w:lastRenderedPageBreak/>
        <w:t>подтверждающего льг</w:t>
      </w:r>
      <w:r>
        <w:rPr>
          <w:sz w:val="26"/>
          <w:szCs w:val="26"/>
        </w:rPr>
        <w:t xml:space="preserve">оту, хранится в </w:t>
      </w:r>
      <w:proofErr w:type="gramStart"/>
      <w:r>
        <w:rPr>
          <w:sz w:val="26"/>
          <w:szCs w:val="26"/>
        </w:rPr>
        <w:t>Управлении</w:t>
      </w:r>
      <w:proofErr w:type="gramEnd"/>
      <w:r>
        <w:rPr>
          <w:sz w:val="26"/>
          <w:szCs w:val="26"/>
        </w:rPr>
        <w:t xml:space="preserve"> образования Таштыпского района. После подтверждения документов Заявителем уполномоченный сотрудник в течение 1 календарного дня со дня подтверждения документов присваивает заявлению статус «Зарегистрировано» с даты подачи заявлен</w:t>
      </w:r>
      <w:r>
        <w:rPr>
          <w:sz w:val="26"/>
          <w:szCs w:val="26"/>
        </w:rPr>
        <w:t xml:space="preserve">ия. </w:t>
      </w:r>
    </w:p>
    <w:p w:rsidR="006D010C" w:rsidRDefault="00F1736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необходимо лишь подтверждение наличия льгот у Заявителя, заявление регистрируется в Системе на общих основаниях до подтверждения льготы. </w:t>
      </w: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4)При постановке на учет Заявитель вправе выбрать для зачисления ребенка одно образовательное учреждение.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6. 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Единый портал государственных и муниципальных услуг Российской Федерации  по данным свидетельс</w:t>
      </w:r>
      <w:r>
        <w:rPr>
          <w:sz w:val="26"/>
          <w:szCs w:val="26"/>
        </w:rPr>
        <w:t>тва о рождении ребенка (серия и номер) или по индивидуальному идентификационному номеру заявления, а также в Управлении образования Таштыпского района в приемные часы работы при личном обращении или по телефону.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 Основанием для начала комплектования явл</w:t>
      </w:r>
      <w:r>
        <w:rPr>
          <w:sz w:val="26"/>
          <w:szCs w:val="26"/>
        </w:rPr>
        <w:t>яются предоставленные в срок до 10 апреля образовательными учреждениями в Управление образования администрации Таштыпского района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8. Комплектование образовательных учреждений на очередной учебный год осуществляется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утвержденным количеством групп и свободных мест в них на очередной учебный год с 1 июня по 31 августа текущего года. </w:t>
      </w:r>
    </w:p>
    <w:p w:rsidR="006D010C" w:rsidRDefault="00F1736D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выбытия воспитанников образ</w:t>
      </w:r>
      <w:r>
        <w:rPr>
          <w:sz w:val="26"/>
          <w:szCs w:val="26"/>
        </w:rPr>
        <w:t>овательных учреждений, ввода новых дошкольных мест в течение учебного года производится доукомплектование образовательных учреждений в соответствии с порядком направления и зачисления в образовательное  учреждение, закрепленном п.40 настоящего Администрати</w:t>
      </w:r>
      <w:r>
        <w:rPr>
          <w:sz w:val="26"/>
          <w:szCs w:val="26"/>
        </w:rPr>
        <w:t>вного регламента.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39. Результатом комплектования является выдача направлений в образовательные учреждения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40. При подходе очереди Заявителя и при наличии места в соответствующей возрастной группе в желаемом образовательном учреждении заявлению присваиваетс</w:t>
      </w:r>
      <w:r>
        <w:rPr>
          <w:sz w:val="26"/>
          <w:szCs w:val="26"/>
        </w:rPr>
        <w:t xml:space="preserve">я статус «Направлен в ДОУ». Сообщение о присвоении данного статуса отображается в личном кабинете Заявителя на Едином портале государственных и муниципальных услуг Российской Федерации.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Заявитель в срок до 30 календарных дней после присвоения статуса «</w:t>
      </w:r>
      <w:r>
        <w:rPr>
          <w:sz w:val="26"/>
          <w:szCs w:val="26"/>
        </w:rPr>
        <w:t xml:space="preserve">Направлен в ДОУ» обязан явиться в образовательное учреждение для зачисления ребенка.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случае если Заявителя не удовлетворяет образовательное учреждение, в которое он направлен, и Заявитель не согласен ждать до следующего комплектования образовательных</w:t>
      </w:r>
      <w:r>
        <w:rPr>
          <w:sz w:val="26"/>
          <w:szCs w:val="26"/>
        </w:rPr>
        <w:t xml:space="preserve"> учреждений, Заявителем оформляется отказ от получения муниципальной услуги.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Отказ от направления в предложенное образовательное учреждение оформляется в письменном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при личном обращении в Управление образования администрации Таштыпского района по </w:t>
      </w:r>
      <w:r>
        <w:rPr>
          <w:sz w:val="26"/>
          <w:szCs w:val="26"/>
        </w:rPr>
        <w:t xml:space="preserve">установленной форме, в  срок до 30 календарных дней после присвоения заявлению статуса «Направлен в ДОУ». </w:t>
      </w:r>
    </w:p>
    <w:p w:rsidR="006D010C" w:rsidRDefault="00F1736D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t>41.Информирование граждан о результатах комплектования осуществляется посредством размещения информации на информационных стендах, а также на официал</w:t>
      </w:r>
      <w:r>
        <w:rPr>
          <w:sz w:val="26"/>
          <w:szCs w:val="26"/>
        </w:rPr>
        <w:t>ьных сайтах в сети Интернет, Управления образования администрации Таштыпского района.</w:t>
      </w:r>
      <w:r>
        <w:rPr>
          <w:i/>
          <w:iCs/>
          <w:sz w:val="26"/>
          <w:szCs w:val="26"/>
        </w:rPr>
        <w:t xml:space="preserve"> </w:t>
      </w:r>
    </w:p>
    <w:p w:rsidR="006D010C" w:rsidRDefault="006D010C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</w:p>
    <w:p w:rsidR="006D010C" w:rsidRDefault="00F1736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Формы контроля за исполнением Регламента.</w:t>
      </w:r>
    </w:p>
    <w:p w:rsidR="006D010C" w:rsidRDefault="006D010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настоящего Административного регламента осуществляется руководителем или курирующим заместителем руководителя Управления образования администрации Таштыпский район.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муниципальной </w:t>
      </w:r>
      <w:r>
        <w:rPr>
          <w:sz w:val="26"/>
          <w:szCs w:val="26"/>
        </w:rPr>
        <w:t xml:space="preserve">услуги осуществляется путем проведения проверок соблюдения и исполнения уполномоченными сотрудниками, руководителями Управления образования администрации Таштыпского района положений настоящего Административного регламента.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</w:t>
      </w:r>
      <w:r>
        <w:rPr>
          <w:sz w:val="26"/>
          <w:szCs w:val="26"/>
        </w:rPr>
        <w:t xml:space="preserve">авлением муниципальной услуги осуществляется на постоянной основе.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</w:t>
      </w:r>
      <w:r>
        <w:rPr>
          <w:sz w:val="26"/>
          <w:szCs w:val="26"/>
        </w:rPr>
        <w:t>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 Проверки полноты и качества предоставления муниципальной услуги осуществляются ответствен</w:t>
      </w:r>
      <w:r>
        <w:rPr>
          <w:sz w:val="26"/>
          <w:szCs w:val="26"/>
        </w:rPr>
        <w:t xml:space="preserve">ными должностными лицами Управления образования администрации Таштыпского района.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Периодичность плановых проверок осуществляется на основании полугодовых или годовых планов работы.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47. Решение о проведении внеплановой проверки полноты и качества пред</w:t>
      </w:r>
      <w:r>
        <w:rPr>
          <w:sz w:val="26"/>
          <w:szCs w:val="26"/>
        </w:rPr>
        <w:t xml:space="preserve">оставления муниципальной услуги принимается в следующих случаях: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</w:t>
      </w:r>
      <w:r>
        <w:rPr>
          <w:sz w:val="26"/>
          <w:szCs w:val="26"/>
        </w:rPr>
        <w:t xml:space="preserve">ной услуги;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48. Результаты проверки полноты и качества предоставления муниципальной</w:t>
      </w:r>
      <w:r>
        <w:rPr>
          <w:sz w:val="26"/>
          <w:szCs w:val="26"/>
        </w:rPr>
        <w:t xml:space="preserve"> услуги оформляются актом,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отмечаются выявленные недостатки и предложения по их устранению. В случае отсутствия нарушений или недостатков при предоставлении муниципальной услуги акт не составляется.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49. По результатам контроля 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выявления </w:t>
      </w:r>
      <w:r>
        <w:rPr>
          <w:sz w:val="26"/>
          <w:szCs w:val="26"/>
        </w:rPr>
        <w:t xml:space="preserve">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50. Ответственные муниципальные служащие несут персональную ответственность за соблюдение сроков и порядка выполне</w:t>
      </w:r>
      <w:r>
        <w:rPr>
          <w:sz w:val="26"/>
          <w:szCs w:val="26"/>
        </w:rPr>
        <w:t>ния административных процедур, установленных Регламентом.</w:t>
      </w:r>
    </w:p>
    <w:p w:rsidR="006D010C" w:rsidRDefault="00F1736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Персональная ответственность  уполномоченного сотрудника МКУ «УО администрации Таштыпского района» закрепляется в его должностных </w:t>
      </w:r>
      <w:proofErr w:type="gramStart"/>
      <w:r>
        <w:rPr>
          <w:sz w:val="26"/>
          <w:szCs w:val="26"/>
        </w:rPr>
        <w:t>инструкциях</w:t>
      </w:r>
      <w:proofErr w:type="gramEnd"/>
      <w:r>
        <w:rPr>
          <w:sz w:val="26"/>
          <w:szCs w:val="26"/>
        </w:rPr>
        <w:t xml:space="preserve"> в соответствии с законодательством Российской Федера</w:t>
      </w:r>
      <w:r>
        <w:rPr>
          <w:sz w:val="26"/>
          <w:szCs w:val="26"/>
        </w:rPr>
        <w:t>ции.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52. Характеризующими требованиями к порядку и формам контроля за предоставлением муниципальной услуги являются: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профессиональная компетентность;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должная тщательность.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53. Должностное лицо МКУ «УО администрации Таштыпского района»,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должно принимать меры по предотвращению конфликта интересов предоставлением муниципальной услуги.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54. Профессиональная компетентность должностного лица МКУ «УО администрации Таштыпского райо</w:t>
      </w:r>
      <w:r>
        <w:rPr>
          <w:rFonts w:ascii="Times New Roman" w:hAnsi="Times New Roman" w:cs="Times New Roman"/>
          <w:sz w:val="26"/>
          <w:szCs w:val="26"/>
        </w:rPr>
        <w:t xml:space="preserve">на», осуществляющего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55. Должная тщательность должност</w:t>
      </w:r>
      <w:r>
        <w:rPr>
          <w:rFonts w:ascii="Times New Roman" w:hAnsi="Times New Roman" w:cs="Times New Roman"/>
          <w:sz w:val="26"/>
          <w:szCs w:val="26"/>
        </w:rPr>
        <w:t xml:space="preserve">ного лица МКУ «УО администрации Таштыпского района», который осуществляет контроль за предоставлением муниципальной услуги, состоит в своевременном и точном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обязанностей, предусмотренных настоящим Регламентом.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</w:t>
      </w:r>
      <w:r>
        <w:rPr>
          <w:rFonts w:ascii="Times New Roman" w:hAnsi="Times New Roman" w:cs="Times New Roman"/>
          <w:sz w:val="26"/>
          <w:szCs w:val="26"/>
        </w:rPr>
        <w:t>ниципальной услуги со стороны должностных лиц МКУ« УО администрации Таштыпского района» должен быть постоянным, всесторонним и объективным.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57.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МКУ «УО администрации Таштыпского района»  и его должностными </w:t>
      </w:r>
      <w:r>
        <w:rPr>
          <w:rFonts w:ascii="Times New Roman" w:hAnsi="Times New Roman" w:cs="Times New Roman"/>
          <w:sz w:val="26"/>
          <w:szCs w:val="26"/>
        </w:rPr>
        <w:t>лицами может осуществляться со стороны граждан, их объединений и организаций путем направления в адрес МКУ «УО администрации Таштыпского района»: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предложений о совершенствовании нормативных правовых актов, регламентирующих предоставление должностными л</w:t>
      </w:r>
      <w:r>
        <w:rPr>
          <w:rFonts w:ascii="Times New Roman" w:hAnsi="Times New Roman" w:cs="Times New Roman"/>
          <w:sz w:val="26"/>
          <w:szCs w:val="26"/>
        </w:rPr>
        <w:t>ицами МКУ «УО администрации Таштыпского района» муниципальной услуги;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сообщений о нарушении законов и иных нормативных правовых актов, недостатках в работе МКУ «УО администрации Таштыпского района»  и его должностных лиц;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жалоб по фактам нарушения </w:t>
      </w:r>
      <w:r>
        <w:rPr>
          <w:rFonts w:ascii="Times New Roman" w:hAnsi="Times New Roman" w:cs="Times New Roman"/>
          <w:sz w:val="26"/>
          <w:szCs w:val="26"/>
        </w:rPr>
        <w:t>должностными лицами МКУ «УО администрации Таштыпского района» прав, свобод или законных интересов граждан и организаций.</w:t>
      </w:r>
    </w:p>
    <w:p w:rsidR="006D010C" w:rsidRDefault="006D0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010C" w:rsidRDefault="00F1736D">
      <w:pPr>
        <w:pStyle w:val="ConsPlusNormal"/>
        <w:jc w:val="center"/>
        <w:outlineLvl w:val="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</w:t>
      </w:r>
    </w:p>
    <w:p w:rsidR="006D010C" w:rsidRDefault="00F173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обжалования решений и действий (бездействия)</w:t>
      </w:r>
    </w:p>
    <w:p w:rsidR="006D010C" w:rsidRDefault="00F173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МКУ «УО администрации Таштыпского района» и его </w:t>
      </w:r>
      <w:r>
        <w:rPr>
          <w:rFonts w:ascii="Times New Roman" w:hAnsi="Times New Roman" w:cs="Times New Roman"/>
          <w:b/>
          <w:sz w:val="26"/>
          <w:szCs w:val="26"/>
        </w:rPr>
        <w:t>должностных лиц</w:t>
      </w:r>
    </w:p>
    <w:p w:rsidR="006D010C" w:rsidRDefault="006D01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58. Заявитель вправе подать жалобу на решение и (или) действие (бездействие)  МКУ «УО администрации Таштыпского района», его должностных лиц при предоставлении муниципальной услуги (далее - жалоба).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59. Заявитель может обратиться с жалоб</w:t>
      </w:r>
      <w:r>
        <w:rPr>
          <w:rFonts w:ascii="Times New Roman" w:hAnsi="Times New Roman" w:cs="Times New Roman"/>
          <w:sz w:val="26"/>
          <w:szCs w:val="26"/>
        </w:rPr>
        <w:t>ой на решение и (или) действие (бездействие) МКУ «УО администрации Таштыпского района», его должностных лиц, принятые (осуществляемые) при предоставлении муниципальной услуги, в том числе в следующих случаях: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</w:t>
      </w:r>
      <w:r>
        <w:rPr>
          <w:rFonts w:ascii="Times New Roman" w:hAnsi="Times New Roman" w:cs="Times New Roman"/>
          <w:sz w:val="26"/>
          <w:szCs w:val="26"/>
        </w:rPr>
        <w:t>тавлении государственной или муниципальной услуги, запроса, указанного в статье 15.1 Федерального закона от 27.07.2010 N 210-ФЗ (ред. от 30.12.2020) "Об организации предоставления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го</w:t>
      </w:r>
      <w:r>
        <w:rPr>
          <w:rFonts w:ascii="Times New Roman" w:hAnsi="Times New Roman" w:cs="Times New Roman"/>
          <w:sz w:val="26"/>
          <w:szCs w:val="26"/>
        </w:rPr>
        <w:t xml:space="preserve">сударственной или муниципальной услуги.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</w:t>
      </w:r>
      <w:r>
        <w:rPr>
          <w:rFonts w:ascii="Times New Roman" w:hAnsi="Times New Roman" w:cs="Times New Roman"/>
          <w:sz w:val="26"/>
          <w:szCs w:val="26"/>
        </w:rPr>
        <w:t>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</w:t>
      </w:r>
      <w:r>
        <w:rPr>
          <w:rFonts w:ascii="Times New Roman" w:hAnsi="Times New Roman" w:cs="Times New Roman"/>
          <w:sz w:val="26"/>
          <w:szCs w:val="26"/>
        </w:rPr>
        <w:t>ред. от 30.12.2020) "Об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</w:t>
      </w:r>
      <w:r>
        <w:rPr>
          <w:rFonts w:ascii="Times New Roman" w:hAnsi="Times New Roman" w:cs="Times New Roman"/>
          <w:sz w:val="26"/>
          <w:szCs w:val="26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отказ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предоставление которых предусмотрено нормативн</w:t>
      </w:r>
      <w:r>
        <w:rPr>
          <w:rFonts w:ascii="Times New Roman" w:hAnsi="Times New Roman" w:cs="Times New Roman"/>
          <w:sz w:val="26"/>
          <w:szCs w:val="26"/>
        </w:rPr>
        <w:t>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или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ascii="Times New Roman" w:hAnsi="Times New Roman" w:cs="Times New Roman"/>
          <w:sz w:val="26"/>
          <w:szCs w:val="26"/>
        </w:rPr>
        <w:t>униципальными правовыми актами.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</w:t>
      </w:r>
      <w:r>
        <w:rPr>
          <w:rFonts w:ascii="Times New Roman" w:hAnsi="Times New Roman" w:cs="Times New Roman"/>
          <w:sz w:val="26"/>
          <w:szCs w:val="26"/>
        </w:rPr>
        <w:t xml:space="preserve">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(ред. от </w:t>
      </w:r>
      <w:r>
        <w:rPr>
          <w:rFonts w:ascii="Times New Roman" w:hAnsi="Times New Roman" w:cs="Times New Roman"/>
          <w:sz w:val="26"/>
          <w:szCs w:val="26"/>
        </w:rPr>
        <w:t>30.12.2020) "Об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6"/>
          <w:szCs w:val="26"/>
        </w:rPr>
        <w:t>вными правовыми актами субъектов Российской Федерации, муниципальными правовыми актами;</w:t>
      </w:r>
    </w:p>
    <w:p w:rsidR="006D010C" w:rsidRDefault="00F1736D">
      <w:pPr>
        <w:pStyle w:val="ConsPlusNormal"/>
        <w:ind w:firstLine="73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</w:t>
      </w:r>
      <w:r>
        <w:rPr>
          <w:rFonts w:ascii="Times New Roman" w:hAnsi="Times New Roman" w:cs="Times New Roman"/>
          <w:sz w:val="26"/>
          <w:szCs w:val="26"/>
        </w:rPr>
        <w:t xml:space="preserve">гу, или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 (ред. от 30.12.2020) "Об организации пре</w:t>
      </w:r>
      <w:r>
        <w:rPr>
          <w:rFonts w:ascii="Times New Roman" w:hAnsi="Times New Roman" w:cs="Times New Roman"/>
          <w:sz w:val="26"/>
          <w:szCs w:val="26"/>
        </w:rPr>
        <w:t>доставления государственных и муниципальных услуг", или их работников в исправлении допущенных ими опечаток и ошибок в выданных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или муниципальной услуги документах либо нарушение установленного срока таких исправ</w:t>
      </w:r>
      <w:r>
        <w:rPr>
          <w:rFonts w:ascii="Times New Roman" w:hAnsi="Times New Roman" w:cs="Times New Roman"/>
          <w:sz w:val="26"/>
          <w:szCs w:val="26"/>
        </w:rPr>
        <w:t xml:space="preserve">лений.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</w:t>
      </w:r>
      <w:r>
        <w:rPr>
          <w:rFonts w:ascii="Times New Roman" w:hAnsi="Times New Roman" w:cs="Times New Roman"/>
          <w:sz w:val="26"/>
          <w:szCs w:val="26"/>
        </w:rPr>
        <w:t>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(ред. от 30.12.2020) "Об организац</w:t>
      </w:r>
      <w:r>
        <w:rPr>
          <w:rFonts w:ascii="Times New Roman" w:hAnsi="Times New Roman" w:cs="Times New Roman"/>
          <w:sz w:val="26"/>
          <w:szCs w:val="26"/>
        </w:rPr>
        <w:t>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</w:t>
      </w:r>
      <w:r>
        <w:rPr>
          <w:rFonts w:ascii="Times New Roman" w:hAnsi="Times New Roman" w:cs="Times New Roman"/>
          <w:sz w:val="26"/>
          <w:szCs w:val="26"/>
        </w:rPr>
        <w:t>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</w:t>
      </w:r>
      <w:r>
        <w:rPr>
          <w:rFonts w:ascii="Times New Roman" w:hAnsi="Times New Roman" w:cs="Times New Roman"/>
          <w:sz w:val="26"/>
          <w:szCs w:val="26"/>
        </w:rPr>
        <w:t>равовыми актами.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</w:t>
      </w:r>
      <w:r>
        <w:rPr>
          <w:rFonts w:ascii="Times New Roman" w:hAnsi="Times New Roman" w:cs="Times New Roman"/>
          <w:sz w:val="26"/>
          <w:szCs w:val="26"/>
        </w:rPr>
        <w:t xml:space="preserve">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(ред. от 30.12.2020) "Об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60.Жалоба может быть направлена заявителем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обжалования действия (бездействия) и решения должностного лица МКУ «УО Таштыпского района» руководителю МКУ «УО Таштыпского района».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>
        <w:rPr>
          <w:rFonts w:ascii="Times New Roman" w:hAnsi="Times New Roman" w:cs="Times New Roman"/>
          <w:sz w:val="26"/>
          <w:szCs w:val="26"/>
        </w:rPr>
        <w:t>1. Основанием для начала процедуры досудебного (внесудебного) обжалования решения и действия (бездействия)  МКУ «УО Таштыпского района», его должностных лиц является подача заявителем жалобы в письменной форме на бумажном носителе или в электронной форме.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62. Жалоба может быть направлена по почте, с использованием информационно-телекоммуникационной сети Интернет, системы "Единый портал государственных и муниципальных услуг (функций)" (www.gosuslugi.ru), а также может быть принята при личном приеме заявител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63. Жалоба должна содержать: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 наименование органа, должностного лица  МКУ «УО администрации Таштыпского района» либо муниципального служащего, решения и действия (бездействие) которых обжалуются;</w:t>
      </w:r>
      <w:proofErr w:type="gramEnd"/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</w:t>
      </w:r>
      <w:r>
        <w:rPr>
          <w:rFonts w:ascii="Times New Roman" w:hAnsi="Times New Roman" w:cs="Times New Roman"/>
          <w:sz w:val="26"/>
          <w:szCs w:val="26"/>
        </w:rPr>
        <w:t xml:space="preserve">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3) сведения об обжалуемых решениях и действиях (бездейс</w:t>
      </w:r>
      <w:r>
        <w:rPr>
          <w:rFonts w:ascii="Times New Roman" w:hAnsi="Times New Roman" w:cs="Times New Roman"/>
          <w:sz w:val="26"/>
          <w:szCs w:val="26"/>
        </w:rPr>
        <w:t>твии) МКУ «УО администрации Таштыпского района», должностного лица МКУ «УО администрации Таштыпского района» либо муниципального служащего;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доводы, на основании которых заявитель не согласен с решением и действием (бездействием) МКУ «УО администрации Т</w:t>
      </w:r>
      <w:r>
        <w:rPr>
          <w:rFonts w:ascii="Times New Roman" w:hAnsi="Times New Roman" w:cs="Times New Roman"/>
          <w:sz w:val="26"/>
          <w:szCs w:val="26"/>
        </w:rPr>
        <w:t>аштыпского района», должностного лица МКУ «УО администрации Таштыпского района»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64. В случае подачи жалобы при личном прие</w:t>
      </w:r>
      <w:r>
        <w:rPr>
          <w:rFonts w:ascii="Times New Roman" w:hAnsi="Times New Roman" w:cs="Times New Roman"/>
          <w:sz w:val="26"/>
          <w:szCs w:val="26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65. В случае если жалоба подается через представителя заявителя, также представляется документ, подтверждающий полномочия на осуществл</w:t>
      </w:r>
      <w:r>
        <w:rPr>
          <w:rFonts w:ascii="Times New Roman" w:hAnsi="Times New Roman" w:cs="Times New Roman"/>
          <w:sz w:val="26"/>
          <w:szCs w:val="26"/>
        </w:rPr>
        <w:t>ение действий от имени заявителя.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66. В случае если рассмотрение поданной </w:t>
      </w:r>
      <w:r>
        <w:rPr>
          <w:rFonts w:ascii="Times New Roman" w:hAnsi="Times New Roman" w:cs="Times New Roman"/>
          <w:sz w:val="26"/>
          <w:szCs w:val="26"/>
        </w:rPr>
        <w:t>заявителем жалобы не входит в компетенцию МКУ «УО администрации Таштыпского района»,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</w:t>
      </w:r>
      <w:r>
        <w:rPr>
          <w:rFonts w:ascii="Times New Roman" w:hAnsi="Times New Roman" w:cs="Times New Roman"/>
          <w:sz w:val="26"/>
          <w:szCs w:val="26"/>
        </w:rPr>
        <w:t>руется заявитель.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67. Заявители имеют право обратиться в МКУ «УО администрации Таштыпского района» за получением информации и документов, необходимых для обоснования и рассмотрения жалобы.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68. Жалоба подлежит регистрации в течении трех дней с момента ее </w:t>
      </w:r>
      <w:r>
        <w:rPr>
          <w:rFonts w:ascii="Times New Roman" w:hAnsi="Times New Roman" w:cs="Times New Roman"/>
          <w:sz w:val="26"/>
          <w:szCs w:val="26"/>
        </w:rPr>
        <w:t>поступления.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69.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70. В случае обжалования отказа МКУ «УО администрации Ташты</w:t>
      </w:r>
      <w:r>
        <w:rPr>
          <w:rFonts w:ascii="Times New Roman" w:hAnsi="Times New Roman" w:cs="Times New Roman"/>
          <w:sz w:val="26"/>
          <w:szCs w:val="26"/>
        </w:rPr>
        <w:t>пского района»,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</w:t>
      </w:r>
      <w:r>
        <w:rPr>
          <w:rFonts w:ascii="Times New Roman" w:hAnsi="Times New Roman" w:cs="Times New Roman"/>
          <w:sz w:val="26"/>
          <w:szCs w:val="26"/>
        </w:rPr>
        <w:t xml:space="preserve"> дня ее регистрации.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71. Основания для приостановления рассмотрения жалобы отсутствуют.</w:t>
      </w:r>
    </w:p>
    <w:p w:rsidR="006D010C" w:rsidRDefault="00F1736D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72. МКУ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«УО администрации Таштыпского района» оставляет жалобу без ответа в следующих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D010C" w:rsidRDefault="00F1736D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1) наличие в жалобе </w:t>
      </w:r>
      <w:r>
        <w:rPr>
          <w:rFonts w:ascii="Times New Roman" w:hAnsi="Times New Roman" w:cs="Times New Roman"/>
          <w:color w:val="000000"/>
          <w:sz w:val="26"/>
          <w:szCs w:val="26"/>
        </w:rPr>
        <w:t>нецензурных либо оскорбительные выражения, угроз жиз</w:t>
      </w:r>
      <w:r>
        <w:rPr>
          <w:rFonts w:ascii="Times New Roman" w:hAnsi="Times New Roman" w:cs="Times New Roman"/>
          <w:color w:val="000000"/>
          <w:sz w:val="26"/>
          <w:szCs w:val="26"/>
        </w:rPr>
        <w:t>ни, здоровью и имуществу должностного лица МКУ «УО администрации Таштыпского района», а также членов его семьи;</w:t>
      </w:r>
    </w:p>
    <w:p w:rsidR="006D010C" w:rsidRDefault="00F1736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если текст письменного обращения не поддается прочтению, ответ на обращение не дается и оно не подлежит направлению на рассмотрение должностн</w:t>
      </w:r>
      <w:r>
        <w:rPr>
          <w:rFonts w:ascii="Times New Roman" w:hAnsi="Times New Roman" w:cs="Times New Roman"/>
          <w:sz w:val="26"/>
          <w:szCs w:val="26"/>
        </w:rPr>
        <w:t xml:space="preserve">ому лицу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73. По результатам рассмотрения жалобы МКУ «УО админист</w:t>
      </w:r>
      <w:r>
        <w:rPr>
          <w:rFonts w:ascii="Times New Roman" w:hAnsi="Times New Roman" w:cs="Times New Roman"/>
          <w:sz w:val="26"/>
          <w:szCs w:val="26"/>
        </w:rPr>
        <w:t>рации Таштыпского района» принимает одно из следующих решений: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должностным лицом МКУ «УО администрации Таштыпского района» опечаток и ошибок в выданных в результ</w:t>
      </w:r>
      <w:r>
        <w:rPr>
          <w:rFonts w:ascii="Times New Roman" w:hAnsi="Times New Roman" w:cs="Times New Roman"/>
          <w:sz w:val="26"/>
          <w:szCs w:val="26"/>
        </w:rPr>
        <w:t>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отказывает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</w:t>
      </w:r>
      <w:r>
        <w:rPr>
          <w:rFonts w:ascii="Times New Roman" w:hAnsi="Times New Roman" w:cs="Times New Roman"/>
          <w:sz w:val="26"/>
          <w:szCs w:val="26"/>
        </w:rPr>
        <w:t>обы.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удовлетворению,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</w:t>
      </w:r>
      <w:r>
        <w:rPr>
          <w:rFonts w:ascii="Times New Roman" w:hAnsi="Times New Roman" w:cs="Times New Roman"/>
          <w:sz w:val="26"/>
          <w:szCs w:val="26"/>
        </w:rPr>
        <w:t>слугу, многофункциональным центром либо организацией, предусмотренной частью 1.1 статьи 16 Федерального закона от 27.07.2010 N 210-ФЗ (ред. от 30.12.2020) "Об организации предоставления государственных и муниципальных услуг", в целях незамедлительного устр</w:t>
      </w:r>
      <w:r>
        <w:rPr>
          <w:rFonts w:ascii="Times New Roman" w:hAnsi="Times New Roman" w:cs="Times New Roman"/>
          <w:sz w:val="26"/>
          <w:szCs w:val="26"/>
        </w:rPr>
        <w:t>анения выявленных нарушений 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>
        <w:rPr>
          <w:rFonts w:ascii="Times New Roman" w:hAnsi="Times New Roman" w:cs="Times New Roman"/>
          <w:sz w:val="26"/>
          <w:szCs w:val="26"/>
        </w:rPr>
        <w:t>нной или муниципальной услуги.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75. МКУ «УО администрации Таштыпского района» отказывает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жалобы в следующих случаях: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наличие вступившего в законную силу решения суда по жалобе о том же предмете и по тем же основаниям;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подача жалобы</w:t>
      </w:r>
      <w:r>
        <w:rPr>
          <w:rFonts w:ascii="Times New Roman" w:hAnsi="Times New Roman" w:cs="Times New Roman"/>
          <w:sz w:val="26"/>
          <w:szCs w:val="26"/>
        </w:rPr>
        <w:t xml:space="preserve">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</w:t>
      </w:r>
      <w:r>
        <w:rPr>
          <w:rFonts w:ascii="Times New Roman" w:hAnsi="Times New Roman" w:cs="Times New Roman"/>
          <w:sz w:val="26"/>
          <w:szCs w:val="26"/>
        </w:rPr>
        <w:t xml:space="preserve"> жалобы;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отсутствие нарушения порядка предоставления муниципальной услуги.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76.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</w:t>
      </w:r>
      <w:r>
        <w:rPr>
          <w:rFonts w:ascii="Times New Roman" w:hAnsi="Times New Roman" w:cs="Times New Roman"/>
          <w:sz w:val="26"/>
          <w:szCs w:val="26"/>
        </w:rPr>
        <w:t>лектронной форме направляется мотивированный ответ о результатах рассмотрения жалобы.</w:t>
      </w:r>
    </w:p>
    <w:p w:rsidR="006D010C" w:rsidRDefault="00F17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МКУ «УО администрации Таштыпс</w:t>
      </w:r>
      <w:r>
        <w:rPr>
          <w:rFonts w:ascii="Times New Roman" w:hAnsi="Times New Roman" w:cs="Times New Roman"/>
          <w:sz w:val="26"/>
          <w:szCs w:val="26"/>
        </w:rPr>
        <w:t>кого района» незамедлительно направляет имеющиеся материалы в органы прокуратуры.</w:t>
      </w:r>
    </w:p>
    <w:p w:rsidR="006D010C" w:rsidRDefault="006D0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p w:rsidR="006D010C" w:rsidRDefault="006D010C">
      <w:pPr>
        <w:rPr>
          <w:sz w:val="26"/>
          <w:szCs w:val="26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3"/>
        <w:gridCol w:w="4309"/>
      </w:tblGrid>
      <w:tr w:rsidR="006D010C">
        <w:tc>
          <w:tcPr>
            <w:tcW w:w="5612" w:type="dxa"/>
            <w:shd w:val="clear" w:color="auto" w:fill="auto"/>
          </w:tcPr>
          <w:p w:rsidR="006D010C" w:rsidRDefault="006D010C">
            <w:pPr>
              <w:pStyle w:val="af"/>
              <w:widowControl w:val="0"/>
              <w:snapToGrid w:val="0"/>
            </w:pPr>
          </w:p>
        </w:tc>
        <w:tc>
          <w:tcPr>
            <w:tcW w:w="4309" w:type="dxa"/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Приложение 1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6D010C" w:rsidRDefault="00F1736D">
      <w:pPr>
        <w:pStyle w:val="Default"/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</w:p>
    <w:p w:rsidR="006D010C" w:rsidRDefault="00F1736D">
      <w:pPr>
        <w:pStyle w:val="Default"/>
        <w:spacing w:line="276" w:lineRule="auto"/>
        <w:jc w:val="right"/>
      </w:pPr>
      <w:r>
        <w:t>Руководителю МКУ</w:t>
      </w:r>
    </w:p>
    <w:p w:rsidR="006D010C" w:rsidRDefault="00F1736D">
      <w:pPr>
        <w:pStyle w:val="Default"/>
        <w:spacing w:line="276" w:lineRule="auto"/>
        <w:jc w:val="right"/>
      </w:pPr>
      <w:r>
        <w:t>«Управление образования</w:t>
      </w:r>
    </w:p>
    <w:p w:rsidR="006D010C" w:rsidRDefault="00F1736D">
      <w:pPr>
        <w:pStyle w:val="Default"/>
        <w:spacing w:line="276" w:lineRule="auto"/>
        <w:jc w:val="right"/>
      </w:pPr>
      <w:r>
        <w:t>администрации Таштыпского района»</w:t>
      </w:r>
    </w:p>
    <w:p w:rsidR="006D010C" w:rsidRDefault="00F1736D">
      <w:pPr>
        <w:pStyle w:val="Default"/>
        <w:spacing w:line="276" w:lineRule="auto"/>
        <w:jc w:val="right"/>
      </w:pPr>
      <w:r>
        <w:t>_______________________________</w:t>
      </w:r>
    </w:p>
    <w:p w:rsidR="006D010C" w:rsidRDefault="00F1736D">
      <w:pPr>
        <w:pStyle w:val="Default"/>
        <w:spacing w:line="276" w:lineRule="auto"/>
        <w:jc w:val="right"/>
      </w:pPr>
      <w:r>
        <w:t>от______________________________</w:t>
      </w:r>
    </w:p>
    <w:p w:rsidR="006D010C" w:rsidRDefault="00F1736D">
      <w:pPr>
        <w:pStyle w:val="Default"/>
        <w:spacing w:line="276" w:lineRule="auto"/>
        <w:jc w:val="center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Ф.И.О.заявителя</w:t>
      </w:r>
      <w:proofErr w:type="spellEnd"/>
      <w:r>
        <w:rPr>
          <w:sz w:val="16"/>
          <w:szCs w:val="16"/>
        </w:rPr>
        <w:t>)</w:t>
      </w:r>
    </w:p>
    <w:p w:rsidR="006D010C" w:rsidRDefault="00F1736D">
      <w:pPr>
        <w:pStyle w:val="Default"/>
        <w:spacing w:line="276" w:lineRule="auto"/>
        <w:jc w:val="right"/>
      </w:pPr>
      <w:proofErr w:type="gramStart"/>
      <w:r>
        <w:t>Проживающего</w:t>
      </w:r>
      <w:proofErr w:type="gramEnd"/>
      <w:r>
        <w:t xml:space="preserve"> (ей) по адресу______</w:t>
      </w:r>
    </w:p>
    <w:p w:rsidR="006D010C" w:rsidRDefault="00F1736D">
      <w:pPr>
        <w:pStyle w:val="Default"/>
        <w:spacing w:line="276" w:lineRule="auto"/>
        <w:jc w:val="right"/>
      </w:pPr>
      <w:r>
        <w:t>________________________________,</w:t>
      </w:r>
    </w:p>
    <w:p w:rsidR="006D010C" w:rsidRDefault="00F1736D">
      <w:pPr>
        <w:pStyle w:val="Default"/>
        <w:spacing w:line="276" w:lineRule="auto"/>
        <w:jc w:val="right"/>
      </w:pPr>
      <w:r>
        <w:t xml:space="preserve">Тел. </w:t>
      </w:r>
      <w:r>
        <w:t>(дом)_______________________,</w:t>
      </w:r>
    </w:p>
    <w:p w:rsidR="006D010C" w:rsidRDefault="00F1736D">
      <w:pPr>
        <w:pStyle w:val="Default"/>
        <w:spacing w:line="276" w:lineRule="auto"/>
        <w:jc w:val="right"/>
      </w:pPr>
      <w:r>
        <w:t>Тел. (моб)_______________________.</w:t>
      </w:r>
    </w:p>
    <w:p w:rsidR="006D010C" w:rsidRDefault="006D010C">
      <w:pPr>
        <w:pStyle w:val="Default"/>
        <w:spacing w:line="276" w:lineRule="auto"/>
        <w:jc w:val="right"/>
      </w:pPr>
    </w:p>
    <w:p w:rsidR="006D010C" w:rsidRDefault="00F1736D">
      <w:pPr>
        <w:pStyle w:val="Default"/>
        <w:spacing w:line="276" w:lineRule="auto"/>
        <w:jc w:val="center"/>
      </w:pPr>
      <w:r>
        <w:t>ЗАЯВЛЕНИЕ.</w:t>
      </w:r>
    </w:p>
    <w:p w:rsidR="006D010C" w:rsidRDefault="006D010C">
      <w:pPr>
        <w:pStyle w:val="Default"/>
        <w:spacing w:line="276" w:lineRule="auto"/>
        <w:jc w:val="center"/>
      </w:pPr>
    </w:p>
    <w:p w:rsidR="006D010C" w:rsidRDefault="00F1736D">
      <w:pPr>
        <w:pStyle w:val="Default"/>
        <w:spacing w:line="276" w:lineRule="auto"/>
      </w:pPr>
      <w:r>
        <w:t>Прошу постановить на учет в учреждение  моего ребенка_________________________________</w:t>
      </w:r>
    </w:p>
    <w:p w:rsidR="006D010C" w:rsidRDefault="00F1736D">
      <w:pPr>
        <w:pStyle w:val="Default"/>
        <w:spacing w:line="276" w:lineRule="auto"/>
      </w:pPr>
      <w:r>
        <w:t>__________________________________________________________, _______________________</w:t>
      </w:r>
    </w:p>
    <w:p w:rsidR="006D010C" w:rsidRDefault="00F1736D">
      <w:pPr>
        <w:shd w:val="clear" w:color="auto" w:fill="FFFFFF"/>
        <w:jc w:val="both"/>
      </w:pPr>
      <w:r>
        <w:t xml:space="preserve">       </w:t>
      </w:r>
      <w:r>
        <w:t xml:space="preserve">                           (</w:t>
      </w:r>
      <w:r>
        <w:rPr>
          <w:sz w:val="20"/>
          <w:szCs w:val="20"/>
        </w:rPr>
        <w:t xml:space="preserve">ФИО ребенка) </w:t>
      </w:r>
      <w:r>
        <w:t xml:space="preserve">                                               (</w:t>
      </w:r>
      <w:r>
        <w:rPr>
          <w:sz w:val="20"/>
          <w:szCs w:val="20"/>
        </w:rPr>
        <w:t>полная дата рождения)</w:t>
      </w:r>
      <w:r>
        <w:t xml:space="preserve">   нуждающегося в определении в образовательные учреждения, реализующие основную общеобразовательную программу дошкольного образования (далее – Уч</w:t>
      </w:r>
      <w:r>
        <w:t>реждение), желаемая дата зачисления ребенка в Учреждение ________________</w:t>
      </w:r>
      <w:proofErr w:type="gramStart"/>
      <w:r>
        <w:t xml:space="preserve"> ,</w:t>
      </w:r>
      <w:proofErr w:type="gramEnd"/>
      <w:r>
        <w:t xml:space="preserve"> желаемое Учреждение_____________________________________________________.</w:t>
      </w:r>
    </w:p>
    <w:p w:rsidR="006D010C" w:rsidRDefault="00F1736D">
      <w:pPr>
        <w:shd w:val="clear" w:color="auto" w:fill="FFFFFF"/>
        <w:jc w:val="both"/>
      </w:pPr>
      <w:r>
        <w:t>Мать ребенка: _________________________________________________________________</w:t>
      </w:r>
    </w:p>
    <w:p w:rsidR="006D010C" w:rsidRDefault="00F1736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>, место работы, телефоны)</w:t>
      </w:r>
    </w:p>
    <w:p w:rsidR="006D010C" w:rsidRDefault="00F1736D">
      <w:pPr>
        <w:shd w:val="clear" w:color="auto" w:fill="FFFFFF"/>
        <w:jc w:val="both"/>
      </w:pPr>
      <w:r>
        <w:t>__________________________________________________________________________________,</w:t>
      </w:r>
    </w:p>
    <w:p w:rsidR="006D010C" w:rsidRDefault="00F1736D">
      <w:pPr>
        <w:shd w:val="clear" w:color="auto" w:fill="FFFFFF"/>
        <w:jc w:val="both"/>
      </w:pPr>
      <w:r>
        <w:t>Паспорт _______________________________________________________________</w:t>
      </w:r>
      <w:r>
        <w:t>____________</w:t>
      </w:r>
    </w:p>
    <w:p w:rsidR="006D010C" w:rsidRDefault="00F1736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(серия, №,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6D010C" w:rsidRDefault="00F1736D">
      <w:pPr>
        <w:shd w:val="clear" w:color="auto" w:fill="FFFFFF"/>
        <w:jc w:val="both"/>
      </w:pPr>
      <w:r>
        <w:t>Отец ребенка: ______________________________________________________________________</w:t>
      </w:r>
    </w:p>
    <w:p w:rsidR="006D010C" w:rsidRDefault="00F1736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>, место работы, телефоны)</w:t>
      </w:r>
    </w:p>
    <w:p w:rsidR="006D010C" w:rsidRDefault="00F1736D">
      <w:pPr>
        <w:shd w:val="clear" w:color="auto" w:fill="FFFFFF"/>
        <w:jc w:val="both"/>
      </w:pPr>
      <w:r>
        <w:t>__________________________________________________________________________________</w:t>
      </w:r>
    </w:p>
    <w:p w:rsidR="006D010C" w:rsidRDefault="00F1736D">
      <w:pPr>
        <w:shd w:val="clear" w:color="auto" w:fill="FFFFFF"/>
        <w:jc w:val="both"/>
      </w:pPr>
      <w:r>
        <w:t>Паспорт __________________________________________________________________________</w:t>
      </w:r>
    </w:p>
    <w:p w:rsidR="006D010C" w:rsidRDefault="00F1736D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   (серия, №, 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выдан)</w:t>
      </w:r>
    </w:p>
    <w:p w:rsidR="006D010C" w:rsidRDefault="00F1736D">
      <w:pPr>
        <w:shd w:val="clear" w:color="auto" w:fill="FFFFFF"/>
        <w:jc w:val="both"/>
      </w:pPr>
      <w:r>
        <w:t>Основание для постановки на учет в Учреждение на льготных основаниях: ____________________________________________________________________________</w:t>
      </w:r>
      <w:r>
        <w:t>______</w:t>
      </w:r>
    </w:p>
    <w:p w:rsidR="006D010C" w:rsidRDefault="00F1736D">
      <w:pPr>
        <w:shd w:val="clear" w:color="auto" w:fill="FFFFFF"/>
        <w:spacing w:before="280" w:after="280"/>
        <w:jc w:val="both"/>
      </w:pPr>
      <w:r>
        <w:t xml:space="preserve">                                              </w:t>
      </w:r>
      <w:r>
        <w:rPr>
          <w:sz w:val="16"/>
          <w:szCs w:val="16"/>
        </w:rPr>
        <w:t>(наименование льготы, документ, подтверждающий льготу)</w:t>
      </w:r>
    </w:p>
    <w:p w:rsidR="006D010C" w:rsidRDefault="00F1736D">
      <w:pPr>
        <w:shd w:val="clear" w:color="auto" w:fill="FFFFFF"/>
        <w:spacing w:before="280" w:after="280"/>
        <w:jc w:val="both"/>
        <w:rPr>
          <w:u w:val="single"/>
        </w:rPr>
      </w:pPr>
      <w:r>
        <w:rPr>
          <w:u w:val="single"/>
        </w:rPr>
        <w:t>Способ информирования заявителя (</w:t>
      </w:r>
      <w:proofErr w:type="gramStart"/>
      <w:r>
        <w:rPr>
          <w:u w:val="single"/>
        </w:rPr>
        <w:t>необходимое</w:t>
      </w:r>
      <w:proofErr w:type="gramEnd"/>
      <w:r>
        <w:rPr>
          <w:u w:val="single"/>
        </w:rPr>
        <w:t xml:space="preserve"> подчеркнуть):</w:t>
      </w:r>
    </w:p>
    <w:p w:rsidR="006D010C" w:rsidRDefault="00F1736D">
      <w:pPr>
        <w:shd w:val="clear" w:color="auto" w:fill="FFFFFF"/>
        <w:spacing w:before="280" w:after="280"/>
        <w:jc w:val="both"/>
      </w:pPr>
      <w:r>
        <w:t>Телефонный звонок (Номер телефона ___________________)</w:t>
      </w:r>
    </w:p>
    <w:p w:rsidR="006D010C" w:rsidRDefault="00F1736D">
      <w:pPr>
        <w:shd w:val="clear" w:color="auto" w:fill="FFFFFF"/>
        <w:spacing w:before="280" w:after="280"/>
        <w:jc w:val="both"/>
      </w:pPr>
      <w:r>
        <w:t xml:space="preserve">Почта (Адрес </w:t>
      </w:r>
      <w:r>
        <w:t>_______________________________________)</w:t>
      </w:r>
    </w:p>
    <w:p w:rsidR="006D010C" w:rsidRDefault="00F1736D">
      <w:pPr>
        <w:shd w:val="clear" w:color="auto" w:fill="FFFFFF"/>
        <w:spacing w:before="280" w:after="280"/>
        <w:jc w:val="both"/>
      </w:pPr>
      <w:r>
        <w:t>Электронная почта (Электронный адрес __________________)</w:t>
      </w:r>
    </w:p>
    <w:p w:rsidR="006D010C" w:rsidRDefault="00F1736D">
      <w:pPr>
        <w:shd w:val="clear" w:color="auto" w:fill="FFFFFF"/>
        <w:spacing w:before="280" w:after="280"/>
        <w:jc w:val="both"/>
      </w:pPr>
      <w:r>
        <w:t>«___» ______________ 20___ г. ______________________</w:t>
      </w:r>
    </w:p>
    <w:p w:rsidR="006D010C" w:rsidRDefault="00F1736D">
      <w:pPr>
        <w:shd w:val="clear" w:color="auto" w:fill="FFFFFF"/>
        <w:spacing w:before="280" w:after="2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</w:t>
      </w:r>
      <w:r>
        <w:rPr>
          <w:sz w:val="16"/>
          <w:szCs w:val="16"/>
        </w:rPr>
        <w:t>Подпись заявителя)</w:t>
      </w: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3"/>
        <w:gridCol w:w="4309"/>
      </w:tblGrid>
      <w:tr w:rsidR="006D010C">
        <w:tc>
          <w:tcPr>
            <w:tcW w:w="5612" w:type="dxa"/>
            <w:shd w:val="clear" w:color="auto" w:fill="auto"/>
          </w:tcPr>
          <w:p w:rsidR="006D010C" w:rsidRDefault="006D010C">
            <w:pPr>
              <w:pStyle w:val="af"/>
              <w:widowControl w:val="0"/>
              <w:snapToGrid w:val="0"/>
            </w:pPr>
          </w:p>
        </w:tc>
        <w:tc>
          <w:tcPr>
            <w:tcW w:w="4309" w:type="dxa"/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Приложение 2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от ____________________ №_____</w:t>
            </w:r>
          </w:p>
        </w:tc>
      </w:tr>
    </w:tbl>
    <w:p w:rsidR="006D010C" w:rsidRDefault="006D010C">
      <w:pPr>
        <w:pStyle w:val="Default"/>
        <w:spacing w:line="276" w:lineRule="auto"/>
      </w:pPr>
    </w:p>
    <w:p w:rsidR="006D010C" w:rsidRDefault="00F1736D">
      <w:pPr>
        <w:pStyle w:val="Default"/>
        <w:spacing w:line="276" w:lineRule="auto"/>
        <w:jc w:val="center"/>
      </w:pPr>
      <w:r>
        <w:t>СОГЛАСИЕ</w:t>
      </w:r>
    </w:p>
    <w:p w:rsidR="006D010C" w:rsidRDefault="00F1736D">
      <w:pPr>
        <w:pStyle w:val="Default"/>
        <w:spacing w:line="276" w:lineRule="auto"/>
        <w:jc w:val="center"/>
      </w:pPr>
      <w:r>
        <w:t>на автоматизированную обработку персональных данных</w:t>
      </w:r>
    </w:p>
    <w:p w:rsidR="006D010C" w:rsidRDefault="006D010C">
      <w:pPr>
        <w:pStyle w:val="Default"/>
        <w:spacing w:line="276" w:lineRule="auto"/>
        <w:jc w:val="center"/>
      </w:pPr>
    </w:p>
    <w:p w:rsidR="006D010C" w:rsidRDefault="006D010C">
      <w:pPr>
        <w:pStyle w:val="Default"/>
        <w:spacing w:line="276" w:lineRule="auto"/>
        <w:jc w:val="center"/>
      </w:pPr>
    </w:p>
    <w:p w:rsidR="006D010C" w:rsidRDefault="00F1736D">
      <w:pPr>
        <w:pStyle w:val="Default"/>
        <w:spacing w:line="276" w:lineRule="auto"/>
        <w:jc w:val="center"/>
      </w:pPr>
      <w:r>
        <w:t>ЗАЯВЛЕНИЕ</w:t>
      </w:r>
    </w:p>
    <w:p w:rsidR="006D010C" w:rsidRDefault="00F1736D">
      <w:pPr>
        <w:pStyle w:val="Default"/>
        <w:spacing w:line="276" w:lineRule="auto"/>
        <w:jc w:val="center"/>
      </w:pPr>
      <w:r>
        <w:t xml:space="preserve">Я, </w:t>
      </w:r>
      <w:r>
        <w:t>_______________________________________________________________________,</w:t>
      </w:r>
    </w:p>
    <w:p w:rsidR="006D010C" w:rsidRDefault="00F1736D">
      <w:pPr>
        <w:pStyle w:val="Default"/>
        <w:spacing w:line="276" w:lineRule="auto"/>
        <w:jc w:val="center"/>
      </w:pPr>
      <w:r>
        <w:t>(Ф.И.О.)</w:t>
      </w:r>
    </w:p>
    <w:p w:rsidR="006D010C" w:rsidRDefault="00F1736D">
      <w:pPr>
        <w:pStyle w:val="Default"/>
        <w:spacing w:line="276" w:lineRule="auto"/>
        <w:jc w:val="center"/>
      </w:pPr>
      <w:r>
        <w:t>__________________________________________________________________________,</w:t>
      </w:r>
    </w:p>
    <w:p w:rsidR="006D010C" w:rsidRDefault="00F1736D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адрес прописки (регистрации)</w:t>
      </w:r>
    </w:p>
    <w:p w:rsidR="006D010C" w:rsidRDefault="00F1736D">
      <w:pPr>
        <w:pStyle w:val="Default"/>
        <w:spacing w:line="276" w:lineRule="auto"/>
        <w:jc w:val="center"/>
      </w:pPr>
      <w:r>
        <w:t>_____________________________________________________________________</w:t>
      </w:r>
      <w:r>
        <w:t>_____,</w:t>
      </w:r>
    </w:p>
    <w:p w:rsidR="006D010C" w:rsidRDefault="00F1736D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личность, серия, номер, кем выдан и дата выдачи)</w:t>
      </w:r>
    </w:p>
    <w:p w:rsidR="006D010C" w:rsidRDefault="006D010C">
      <w:pPr>
        <w:pStyle w:val="Default"/>
        <w:spacing w:line="276" w:lineRule="auto"/>
        <w:jc w:val="center"/>
        <w:rPr>
          <w:sz w:val="16"/>
          <w:szCs w:val="16"/>
        </w:rPr>
      </w:pPr>
    </w:p>
    <w:p w:rsidR="006D010C" w:rsidRDefault="00F1736D">
      <w:pPr>
        <w:pStyle w:val="Default"/>
        <w:spacing w:line="276" w:lineRule="auto"/>
      </w:pPr>
      <w:r>
        <w:t>с целью формирования базы данных детей, посещающих и стоящих в очереди</w:t>
      </w:r>
    </w:p>
    <w:p w:rsidR="006D010C" w:rsidRDefault="00F1736D">
      <w:pPr>
        <w:pStyle w:val="Default"/>
        <w:spacing w:line="276" w:lineRule="auto"/>
      </w:pPr>
      <w:r>
        <w:t>для зачисления в дошкольные образовательные учреждения Республики Хакасия, даю согласие на обраб</w:t>
      </w:r>
      <w:r>
        <w:t>отку персональных данных:</w:t>
      </w:r>
    </w:p>
    <w:p w:rsidR="006D010C" w:rsidRDefault="006D010C">
      <w:pPr>
        <w:pStyle w:val="Default"/>
        <w:spacing w:line="276" w:lineRule="auto"/>
      </w:pPr>
    </w:p>
    <w:p w:rsidR="006D010C" w:rsidRDefault="00F1736D">
      <w:pPr>
        <w:pStyle w:val="Default"/>
        <w:spacing w:line="276" w:lineRule="auto"/>
      </w:pPr>
      <w:r>
        <w:t>__________________________________________________________________________________,</w:t>
      </w:r>
    </w:p>
    <w:p w:rsidR="006D010C" w:rsidRDefault="00F1736D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[Ф.И.О., данные паспорта одного из родителей (законного представителя)]</w:t>
      </w:r>
    </w:p>
    <w:p w:rsidR="006D010C" w:rsidRDefault="00F1736D">
      <w:pPr>
        <w:pStyle w:val="Default"/>
        <w:spacing w:line="276" w:lineRule="auto"/>
      </w:pPr>
      <w:r>
        <w:t>__________________________________________________________________________________,</w:t>
      </w:r>
    </w:p>
    <w:p w:rsidR="006D010C" w:rsidRDefault="00F1736D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(Ф.И.О., дата рождения, данные свидетельства о рождении ребенка)</w:t>
      </w:r>
    </w:p>
    <w:p w:rsidR="006D010C" w:rsidRDefault="00F1736D">
      <w:pPr>
        <w:pStyle w:val="Default"/>
        <w:spacing w:line="276" w:lineRule="auto"/>
      </w:pPr>
      <w:r>
        <w:t>__________________________________________________________________________________,</w:t>
      </w:r>
    </w:p>
    <w:p w:rsidR="006D010C" w:rsidRDefault="00F1736D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(адрес фактического про</w:t>
      </w:r>
      <w:r>
        <w:rPr>
          <w:sz w:val="16"/>
          <w:szCs w:val="16"/>
        </w:rPr>
        <w:t>живания, сведения о здоровье ребенка)</w:t>
      </w:r>
    </w:p>
    <w:p w:rsidR="006D010C" w:rsidRDefault="00F1736D">
      <w:pPr>
        <w:pStyle w:val="Default"/>
        <w:spacing w:line="276" w:lineRule="auto"/>
      </w:pPr>
      <w:r>
        <w:t>__________________________________________________________________________________,</w:t>
      </w:r>
    </w:p>
    <w:p w:rsidR="006D010C" w:rsidRDefault="00F1736D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(наличие прав на льготное зачисление в дошкольное образовательное учреждение)</w:t>
      </w:r>
    </w:p>
    <w:p w:rsidR="006D010C" w:rsidRDefault="006D010C">
      <w:pPr>
        <w:pStyle w:val="Default"/>
        <w:spacing w:line="276" w:lineRule="auto"/>
        <w:rPr>
          <w:sz w:val="16"/>
          <w:szCs w:val="16"/>
        </w:rPr>
      </w:pPr>
    </w:p>
    <w:p w:rsidR="006D010C" w:rsidRDefault="00F1736D">
      <w:pPr>
        <w:pStyle w:val="Default"/>
        <w:spacing w:line="276" w:lineRule="auto"/>
      </w:pPr>
      <w:proofErr w:type="gramStart"/>
      <w:r>
        <w:t>в документарной и электронной формах с возможностью осу</w:t>
      </w:r>
      <w:r>
        <w:t>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</w:t>
      </w:r>
      <w:r>
        <w:t>м.</w:t>
      </w:r>
      <w:proofErr w:type="gramEnd"/>
    </w:p>
    <w:p w:rsidR="006D010C" w:rsidRDefault="006D010C">
      <w:pPr>
        <w:pStyle w:val="Default"/>
        <w:spacing w:line="276" w:lineRule="auto"/>
      </w:pPr>
    </w:p>
    <w:p w:rsidR="006D010C" w:rsidRDefault="00F1736D">
      <w:pPr>
        <w:pStyle w:val="Default"/>
        <w:spacing w:line="276" w:lineRule="auto"/>
      </w:pPr>
      <w:r>
        <w:t>Настоящее согласие действительно в течение ___________________________.</w:t>
      </w:r>
    </w:p>
    <w:p w:rsidR="006D010C" w:rsidRDefault="006D010C">
      <w:pPr>
        <w:pStyle w:val="Default"/>
        <w:spacing w:line="276" w:lineRule="auto"/>
      </w:pPr>
    </w:p>
    <w:p w:rsidR="006D010C" w:rsidRDefault="00F1736D">
      <w:pPr>
        <w:pStyle w:val="Default"/>
        <w:spacing w:line="276" w:lineRule="auto"/>
      </w:pPr>
      <w:r>
        <w:t>Настоящее согласие может быть отозвано мной в письменной форме. В случае</w:t>
      </w:r>
    </w:p>
    <w:p w:rsidR="006D010C" w:rsidRDefault="00F1736D">
      <w:pPr>
        <w:pStyle w:val="Default"/>
        <w:spacing w:line="276" w:lineRule="auto"/>
      </w:pPr>
      <w:r>
        <w:t>отзыва настоящего согласия до истечения срока его действия я предупрежден о</w:t>
      </w:r>
    </w:p>
    <w:p w:rsidR="006D010C" w:rsidRDefault="00F1736D">
      <w:pPr>
        <w:pStyle w:val="Default"/>
        <w:spacing w:line="276" w:lineRule="auto"/>
      </w:pPr>
      <w:r>
        <w:t xml:space="preserve">возможных </w:t>
      </w:r>
      <w:proofErr w:type="gramStart"/>
      <w:r>
        <w:t>последствиях</w:t>
      </w:r>
      <w:proofErr w:type="gramEnd"/>
      <w:r>
        <w:t xml:space="preserve"> прекращ</w:t>
      </w:r>
      <w:r>
        <w:t>ения обработки своих персональных данных.</w:t>
      </w:r>
    </w:p>
    <w:p w:rsidR="006D010C" w:rsidRDefault="006D010C">
      <w:pPr>
        <w:pStyle w:val="Default"/>
        <w:spacing w:line="276" w:lineRule="auto"/>
      </w:pPr>
    </w:p>
    <w:p w:rsidR="006D010C" w:rsidRDefault="00F1736D">
      <w:pPr>
        <w:pStyle w:val="Default"/>
        <w:spacing w:line="276" w:lineRule="auto"/>
      </w:pPr>
      <w:r>
        <w:t>Дата ______________        Личная подпись заявителя __________________________</w:t>
      </w:r>
    </w:p>
    <w:p w:rsidR="006D010C" w:rsidRDefault="00F1736D">
      <w:pPr>
        <w:pStyle w:val="Default"/>
        <w:spacing w:line="276" w:lineRule="auto"/>
        <w:ind w:left="6372" w:firstLine="7"/>
        <w:rPr>
          <w:i/>
        </w:rPr>
      </w:pPr>
      <w:r>
        <w:rPr>
          <w:i/>
        </w:rPr>
        <w:t>(расшифровка подписи)</w:t>
      </w:r>
    </w:p>
    <w:p w:rsidR="006D010C" w:rsidRDefault="006D010C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6D010C" w:rsidRDefault="006D010C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6D010C" w:rsidRDefault="006D010C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6D010C" w:rsidRDefault="006D010C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p w:rsidR="006D010C" w:rsidRDefault="006D010C">
      <w:pPr>
        <w:pStyle w:val="Default"/>
        <w:spacing w:line="276" w:lineRule="auto"/>
        <w:ind w:left="6372" w:firstLine="7"/>
        <w:rPr>
          <w:rFonts w:eastAsia="Times New Roman"/>
          <w:i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3"/>
        <w:gridCol w:w="4309"/>
      </w:tblGrid>
      <w:tr w:rsidR="006D010C">
        <w:tc>
          <w:tcPr>
            <w:tcW w:w="5612" w:type="dxa"/>
            <w:shd w:val="clear" w:color="auto" w:fill="auto"/>
          </w:tcPr>
          <w:p w:rsidR="006D010C" w:rsidRDefault="006D010C">
            <w:pPr>
              <w:pStyle w:val="af"/>
              <w:widowControl w:val="0"/>
              <w:snapToGrid w:val="0"/>
            </w:pPr>
          </w:p>
        </w:tc>
        <w:tc>
          <w:tcPr>
            <w:tcW w:w="4309" w:type="dxa"/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Приложение 3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к Административному регламенту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Администрации Таштыпского района</w:t>
            </w:r>
          </w:p>
          <w:p w:rsidR="006D010C" w:rsidRDefault="00F1736D">
            <w:pPr>
              <w:pStyle w:val="Default"/>
              <w:widowControl w:val="0"/>
              <w:spacing w:line="276" w:lineRule="auto"/>
            </w:pPr>
            <w:r>
              <w:t>от ____________________ №____</w:t>
            </w:r>
          </w:p>
        </w:tc>
      </w:tr>
    </w:tbl>
    <w:p w:rsidR="006D010C" w:rsidRDefault="006D010C">
      <w:pPr>
        <w:pStyle w:val="Default"/>
        <w:spacing w:line="276" w:lineRule="auto"/>
      </w:pPr>
    </w:p>
    <w:p w:rsidR="006D010C" w:rsidRDefault="006D010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D010C" w:rsidRDefault="00F1736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6D010C" w:rsidRDefault="006D01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28"/>
        <w:gridCol w:w="4256"/>
        <w:gridCol w:w="2399"/>
        <w:gridCol w:w="2408"/>
      </w:tblGrid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>Заявление одного из родителей (законного представителя)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>Копия свидетельства о рождении ребенка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>Копия паспорта родителя (законного представителя)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 xml:space="preserve">Справка с места </w:t>
            </w:r>
            <w:r>
              <w:t>работы родителя (законного представителя), для подтверждения льготы по зачислению ребенка в образовательное учреждение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>Справка о составе семьи, для предоставления льготы по зачислению ребенка в образовательное учреждение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C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F1736D">
            <w:pPr>
              <w:pStyle w:val="Default"/>
              <w:widowControl w:val="0"/>
              <w:spacing w:line="276" w:lineRule="auto"/>
              <w:jc w:val="both"/>
            </w:pPr>
            <w:r>
              <w:t xml:space="preserve">Справка из ЦРБ о </w:t>
            </w:r>
            <w:r>
              <w:t>потребности ребенка в специализированной группе (логопедической) по здоровью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010C" w:rsidRDefault="006D010C">
            <w:pPr>
              <w:pStyle w:val="ae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0C" w:rsidRDefault="006D01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D010C" w:rsidRDefault="00F1736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__________________________документа</w:t>
      </w:r>
    </w:p>
    <w:p w:rsidR="006D010C" w:rsidRDefault="006D010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D010C" w:rsidRDefault="00F1736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______________________/__________________/</w:t>
      </w:r>
    </w:p>
    <w:p w:rsidR="006D010C" w:rsidRDefault="00F1736D">
      <w:pPr>
        <w:pStyle w:val="a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</w:t>
      </w:r>
    </w:p>
    <w:p w:rsidR="006D010C" w:rsidRDefault="006D010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D010C" w:rsidRDefault="006D010C">
      <w:pPr>
        <w:jc w:val="both"/>
        <w:rPr>
          <w:sz w:val="26"/>
          <w:szCs w:val="26"/>
        </w:rPr>
      </w:pPr>
    </w:p>
    <w:p w:rsidR="006D010C" w:rsidRDefault="006D010C">
      <w:pPr>
        <w:jc w:val="both"/>
        <w:rPr>
          <w:sz w:val="26"/>
          <w:szCs w:val="26"/>
        </w:rPr>
      </w:pPr>
    </w:p>
    <w:p w:rsidR="006D010C" w:rsidRDefault="00F173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6D010C">
      <w:pPr>
        <w:jc w:val="center"/>
        <w:rPr>
          <w:sz w:val="26"/>
          <w:szCs w:val="26"/>
        </w:rPr>
      </w:pPr>
    </w:p>
    <w:p w:rsidR="006D010C" w:rsidRDefault="00F1736D">
      <w:pPr>
        <w:jc w:val="both"/>
      </w:pPr>
      <w:r>
        <w:rPr>
          <w:sz w:val="26"/>
          <w:szCs w:val="26"/>
        </w:rPr>
        <w:t xml:space="preserve">          </w:t>
      </w:r>
    </w:p>
    <w:sectPr w:rsidR="006D010C">
      <w:pgSz w:w="11906" w:h="16838"/>
      <w:pgMar w:top="1134" w:right="56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BA1"/>
    <w:multiLevelType w:val="multilevel"/>
    <w:tmpl w:val="653286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2E008D"/>
    <w:multiLevelType w:val="multilevel"/>
    <w:tmpl w:val="86364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671442"/>
    <w:multiLevelType w:val="multilevel"/>
    <w:tmpl w:val="B14417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C"/>
    <w:rsid w:val="006D010C"/>
    <w:rsid w:val="00F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egoe UI" w:hAnsi="Liberation Serif;Times New R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ascii="Symbol" w:hAnsi="Symbol" w:cs="Symbol"/>
      <w:sz w:val="26"/>
      <w:szCs w:val="2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6"/>
    </w:rPr>
  </w:style>
  <w:style w:type="character" w:customStyle="1" w:styleId="ListLabel2">
    <w:name w:val="ListLabel 2"/>
    <w:qFormat/>
    <w:rPr>
      <w:color w:val="000000"/>
      <w:sz w:val="26"/>
      <w:szCs w:val="26"/>
      <w:highlight w:val="white"/>
      <w:lang w:val="en-US"/>
    </w:rPr>
  </w:style>
  <w:style w:type="character" w:customStyle="1" w:styleId="ListLabel3">
    <w:name w:val="ListLabel 3"/>
    <w:qFormat/>
    <w:rPr>
      <w:color w:val="000000"/>
      <w:sz w:val="26"/>
      <w:szCs w:val="26"/>
      <w:highlight w:val="white"/>
    </w:rPr>
  </w:style>
  <w:style w:type="character" w:customStyle="1" w:styleId="ListLabel4">
    <w:name w:val="ListLabel 4"/>
    <w:qFormat/>
    <w:rPr>
      <w:color w:val="000000"/>
      <w:sz w:val="26"/>
      <w:szCs w:val="26"/>
    </w:rPr>
  </w:style>
  <w:style w:type="character" w:customStyle="1" w:styleId="ListLabel5">
    <w:name w:val="ListLabel 5"/>
    <w:qFormat/>
    <w:rPr>
      <w:rFonts w:cs="Symbol"/>
      <w:sz w:val="26"/>
    </w:rPr>
  </w:style>
  <w:style w:type="character" w:customStyle="1" w:styleId="ListLabel6">
    <w:name w:val="ListLabel 6"/>
    <w:qFormat/>
    <w:rPr>
      <w:color w:val="000000"/>
      <w:sz w:val="26"/>
      <w:szCs w:val="26"/>
      <w:highlight w:val="white"/>
      <w:lang w:val="en-US"/>
    </w:rPr>
  </w:style>
  <w:style w:type="character" w:customStyle="1" w:styleId="ListLabel7">
    <w:name w:val="ListLabel 7"/>
    <w:qFormat/>
    <w:rPr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color w:val="000000"/>
      <w:sz w:val="26"/>
      <w:szCs w:val="26"/>
    </w:rPr>
  </w:style>
  <w:style w:type="character" w:customStyle="1" w:styleId="ListLabel9">
    <w:name w:val="ListLabel 9"/>
    <w:qFormat/>
    <w:rPr>
      <w:rFonts w:cs="Symbol"/>
      <w:sz w:val="26"/>
    </w:rPr>
  </w:style>
  <w:style w:type="character" w:customStyle="1" w:styleId="ListLabel10">
    <w:name w:val="ListLabel 10"/>
    <w:qFormat/>
    <w:rPr>
      <w:color w:val="000000"/>
      <w:sz w:val="26"/>
      <w:szCs w:val="26"/>
      <w:lang w:val="en-US"/>
    </w:rPr>
  </w:style>
  <w:style w:type="character" w:customStyle="1" w:styleId="ListLabel11">
    <w:name w:val="ListLabel 11"/>
    <w:qFormat/>
    <w:rPr>
      <w:color w:val="000000"/>
      <w:sz w:val="26"/>
      <w:szCs w:val="26"/>
    </w:rPr>
  </w:style>
  <w:style w:type="character" w:customStyle="1" w:styleId="ListLabel12">
    <w:name w:val="ListLabel 12"/>
    <w:qFormat/>
    <w:rPr>
      <w:color w:val="000000"/>
      <w:sz w:val="26"/>
      <w:szCs w:val="26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color w:val="000000"/>
      <w:sz w:val="26"/>
      <w:szCs w:val="26"/>
      <w:lang w:val="en-US"/>
    </w:rPr>
  </w:style>
  <w:style w:type="character" w:customStyle="1" w:styleId="ListLabel15">
    <w:name w:val="ListLabel 15"/>
    <w:qFormat/>
    <w:rPr>
      <w:color w:val="000000"/>
      <w:sz w:val="26"/>
      <w:szCs w:val="26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rFonts w:cs="Symbol"/>
      <w:sz w:val="26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cs="Symbol"/>
      <w:sz w:val="26"/>
    </w:rPr>
  </w:style>
  <w:style w:type="character" w:customStyle="1" w:styleId="ListLabel22">
    <w:name w:val="ListLabel 22"/>
    <w:qFormat/>
    <w:rPr>
      <w:lang w:val="en-US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qFormat/>
    <w:pPr>
      <w:widowControl w:val="0"/>
    </w:pPr>
    <w:rPr>
      <w:rFonts w:ascii="Arial" w:eastAsia="SimSun;宋体" w:hAnsi="Arial" w:cs="Mangal"/>
      <w:sz w:val="20"/>
      <w:lang w:bidi="hi-IN"/>
    </w:rPr>
  </w:style>
  <w:style w:type="paragraph" w:customStyle="1" w:styleId="ac">
    <w:name w:val="Прижатый влево"/>
    <w:basedOn w:val="a"/>
    <w:qFormat/>
    <w:pPr>
      <w:widowControl w:val="0"/>
    </w:pPr>
    <w:rPr>
      <w:rFonts w:ascii="Arial" w:eastAsia="SimSun;宋体" w:hAnsi="Arial" w:cs="Mangal"/>
      <w:sz w:val="20"/>
      <w:lang w:bidi="hi-IN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bidi="ar-SA"/>
    </w:rPr>
  </w:style>
  <w:style w:type="paragraph" w:styleId="ae">
    <w:name w:val="No Spacing"/>
    <w:qFormat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egoe UI" w:hAnsi="Liberation Serif;Times New R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ascii="Symbol" w:hAnsi="Symbol" w:cs="Symbol"/>
      <w:sz w:val="26"/>
      <w:szCs w:val="2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6"/>
    </w:rPr>
  </w:style>
  <w:style w:type="character" w:customStyle="1" w:styleId="ListLabel2">
    <w:name w:val="ListLabel 2"/>
    <w:qFormat/>
    <w:rPr>
      <w:color w:val="000000"/>
      <w:sz w:val="26"/>
      <w:szCs w:val="26"/>
      <w:highlight w:val="white"/>
      <w:lang w:val="en-US"/>
    </w:rPr>
  </w:style>
  <w:style w:type="character" w:customStyle="1" w:styleId="ListLabel3">
    <w:name w:val="ListLabel 3"/>
    <w:qFormat/>
    <w:rPr>
      <w:color w:val="000000"/>
      <w:sz w:val="26"/>
      <w:szCs w:val="26"/>
      <w:highlight w:val="white"/>
    </w:rPr>
  </w:style>
  <w:style w:type="character" w:customStyle="1" w:styleId="ListLabel4">
    <w:name w:val="ListLabel 4"/>
    <w:qFormat/>
    <w:rPr>
      <w:color w:val="000000"/>
      <w:sz w:val="26"/>
      <w:szCs w:val="26"/>
    </w:rPr>
  </w:style>
  <w:style w:type="character" w:customStyle="1" w:styleId="ListLabel5">
    <w:name w:val="ListLabel 5"/>
    <w:qFormat/>
    <w:rPr>
      <w:rFonts w:cs="Symbol"/>
      <w:sz w:val="26"/>
    </w:rPr>
  </w:style>
  <w:style w:type="character" w:customStyle="1" w:styleId="ListLabel6">
    <w:name w:val="ListLabel 6"/>
    <w:qFormat/>
    <w:rPr>
      <w:color w:val="000000"/>
      <w:sz w:val="26"/>
      <w:szCs w:val="26"/>
      <w:highlight w:val="white"/>
      <w:lang w:val="en-US"/>
    </w:rPr>
  </w:style>
  <w:style w:type="character" w:customStyle="1" w:styleId="ListLabel7">
    <w:name w:val="ListLabel 7"/>
    <w:qFormat/>
    <w:rPr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color w:val="000000"/>
      <w:sz w:val="26"/>
      <w:szCs w:val="26"/>
    </w:rPr>
  </w:style>
  <w:style w:type="character" w:customStyle="1" w:styleId="ListLabel9">
    <w:name w:val="ListLabel 9"/>
    <w:qFormat/>
    <w:rPr>
      <w:rFonts w:cs="Symbol"/>
      <w:sz w:val="26"/>
    </w:rPr>
  </w:style>
  <w:style w:type="character" w:customStyle="1" w:styleId="ListLabel10">
    <w:name w:val="ListLabel 10"/>
    <w:qFormat/>
    <w:rPr>
      <w:color w:val="000000"/>
      <w:sz w:val="26"/>
      <w:szCs w:val="26"/>
      <w:lang w:val="en-US"/>
    </w:rPr>
  </w:style>
  <w:style w:type="character" w:customStyle="1" w:styleId="ListLabel11">
    <w:name w:val="ListLabel 11"/>
    <w:qFormat/>
    <w:rPr>
      <w:color w:val="000000"/>
      <w:sz w:val="26"/>
      <w:szCs w:val="26"/>
    </w:rPr>
  </w:style>
  <w:style w:type="character" w:customStyle="1" w:styleId="ListLabel12">
    <w:name w:val="ListLabel 12"/>
    <w:qFormat/>
    <w:rPr>
      <w:color w:val="000000"/>
      <w:sz w:val="26"/>
      <w:szCs w:val="26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color w:val="000000"/>
      <w:sz w:val="26"/>
      <w:szCs w:val="26"/>
      <w:lang w:val="en-US"/>
    </w:rPr>
  </w:style>
  <w:style w:type="character" w:customStyle="1" w:styleId="ListLabel15">
    <w:name w:val="ListLabel 15"/>
    <w:qFormat/>
    <w:rPr>
      <w:color w:val="000000"/>
      <w:sz w:val="26"/>
      <w:szCs w:val="26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rFonts w:cs="Symbol"/>
      <w:sz w:val="26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cs="Symbol"/>
      <w:sz w:val="26"/>
    </w:rPr>
  </w:style>
  <w:style w:type="character" w:customStyle="1" w:styleId="ListLabel22">
    <w:name w:val="ListLabel 22"/>
    <w:qFormat/>
    <w:rPr>
      <w:lang w:val="en-US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qFormat/>
    <w:pPr>
      <w:widowControl w:val="0"/>
    </w:pPr>
    <w:rPr>
      <w:rFonts w:ascii="Arial" w:eastAsia="SimSun;宋体" w:hAnsi="Arial" w:cs="Mangal"/>
      <w:sz w:val="20"/>
      <w:lang w:bidi="hi-IN"/>
    </w:rPr>
  </w:style>
  <w:style w:type="paragraph" w:customStyle="1" w:styleId="ac">
    <w:name w:val="Прижатый влево"/>
    <w:basedOn w:val="a"/>
    <w:qFormat/>
    <w:pPr>
      <w:widowControl w:val="0"/>
    </w:pPr>
    <w:rPr>
      <w:rFonts w:ascii="Arial" w:eastAsia="SimSun;宋体" w:hAnsi="Arial" w:cs="Mangal"/>
      <w:sz w:val="20"/>
      <w:lang w:bidi="hi-IN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bidi="ar-SA"/>
    </w:rPr>
  </w:style>
  <w:style w:type="paragraph" w:styleId="ae">
    <w:name w:val="No Spacing"/>
    <w:qFormat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otash.khaka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8185</Words>
  <Characters>46660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Microsoft_x005F</Company>
  <LinksUpToDate>false</LinksUpToDate>
  <CharactersWithSpaces>54736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2018-06-25T23:02:00Z</cp:lastPrinted>
  <dcterms:created xsi:type="dcterms:W3CDTF">2021-06-18T07:31:00Z</dcterms:created>
  <dcterms:modified xsi:type="dcterms:W3CDTF">2021-06-18T07:31:00Z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