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4A" w:rsidRDefault="00A00CDA">
      <w:pPr>
        <w:jc w:val="center"/>
        <w:rPr>
          <w:rFonts w:ascii="Times New Roman" w:eastAsia="Times New Roman" w:hAnsi="Times New Roman"/>
          <w:sz w:val="24"/>
        </w:rPr>
      </w:pPr>
      <w:r>
        <w:rPr>
          <w:noProof/>
          <w:lang w:eastAsia="ru-RU" w:bidi="ar-SA"/>
        </w:rPr>
        <w:drawing>
          <wp:inline distT="0" distB="0" distL="19050" distR="9525">
            <wp:extent cx="67627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74A" w:rsidRDefault="00A00CDA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</w:rPr>
        <w:t>Ро</w:t>
      </w:r>
      <w:r>
        <w:rPr>
          <w:rFonts w:ascii="Times New Roman" w:eastAsia="Times New Roman" w:hAnsi="Times New Roman"/>
          <w:sz w:val="26"/>
          <w:szCs w:val="26"/>
        </w:rPr>
        <w:t>ссийская Федерация</w:t>
      </w:r>
    </w:p>
    <w:p w:rsidR="00E3274A" w:rsidRDefault="00A00CDA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Республика Хакасия</w:t>
      </w:r>
    </w:p>
    <w:p w:rsidR="00E3274A" w:rsidRDefault="00A00CDA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Администрация Таштыпского района</w:t>
      </w:r>
    </w:p>
    <w:p w:rsidR="00E3274A" w:rsidRDefault="00A00CDA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Республики Хакасия</w:t>
      </w:r>
    </w:p>
    <w:p w:rsidR="00E3274A" w:rsidRDefault="00A00CDA">
      <w:pPr>
        <w:spacing w:before="280" w:after="28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ПОСТАНОВЛЕНИЕ</w:t>
      </w:r>
    </w:p>
    <w:p w:rsidR="00E3274A" w:rsidRDefault="00A00CDA">
      <w:pPr>
        <w:spacing w:before="280" w:after="28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05.02.</w:t>
      </w:r>
      <w:r>
        <w:rPr>
          <w:rFonts w:ascii="Times New Roman" w:eastAsia="Times New Roman" w:hAnsi="Times New Roman"/>
          <w:sz w:val="26"/>
          <w:szCs w:val="26"/>
        </w:rPr>
        <w:t>2021</w:t>
      </w:r>
      <w:r>
        <w:rPr>
          <w:rFonts w:ascii="Times New Roman" w:eastAsia="Times New Roman" w:hAnsi="Times New Roman"/>
          <w:sz w:val="26"/>
          <w:szCs w:val="26"/>
        </w:rPr>
        <w:t xml:space="preserve"> г.                                                 с. Таштып  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№ 53</w:t>
      </w:r>
    </w:p>
    <w:tbl>
      <w:tblPr>
        <w:tblW w:w="478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7"/>
      </w:tblGrid>
      <w:tr w:rsidR="00E3274A">
        <w:tc>
          <w:tcPr>
            <w:tcW w:w="4787" w:type="dxa"/>
            <w:shd w:val="clear" w:color="auto" w:fill="auto"/>
          </w:tcPr>
          <w:p w:rsidR="00E3274A" w:rsidRDefault="00A00C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постановление </w:t>
            </w:r>
          </w:p>
          <w:p w:rsidR="00E3274A" w:rsidRDefault="00A00C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Таштыпского района</w:t>
            </w:r>
          </w:p>
          <w:p w:rsidR="00E3274A" w:rsidRDefault="00A00CD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24.07.2019 г №363 «Об утверждении муниципальной программы «Организация отдыха, оздоровления детей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районе» (с последующими изменениями от 11.02.2020 г №50)</w:t>
            </w:r>
          </w:p>
          <w:p w:rsidR="00E3274A" w:rsidRDefault="00E3274A">
            <w:pPr>
              <w:snapToGrid w:val="0"/>
              <w:ind w:left="-10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E3274A" w:rsidRDefault="00E3274A">
      <w:pPr>
        <w:ind w:firstLine="709"/>
        <w:jc w:val="both"/>
      </w:pPr>
    </w:p>
    <w:p w:rsidR="00E3274A" w:rsidRDefault="00E3274A">
      <w:pPr>
        <w:ind w:firstLine="709"/>
        <w:jc w:val="both"/>
      </w:pPr>
    </w:p>
    <w:p w:rsidR="00E3274A" w:rsidRDefault="00A00CD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Руководств</w:t>
      </w:r>
      <w:r>
        <w:rPr>
          <w:rFonts w:ascii="Times New Roman" w:eastAsia="Times New Roman" w:hAnsi="Times New Roman" w:cs="Times New Roman"/>
          <w:sz w:val="26"/>
          <w:szCs w:val="26"/>
        </w:rPr>
        <w:t>уясь постановлением Администрации Таштыпского района от 25.08.2019 г. № 175 «О внесении изменений в приложение к постановлению Администрации Таштыпского района от 26.12.2018 г № 579 «Об утверждении порядка разработки, утверждения, реализации и оценки эффек</w:t>
      </w:r>
      <w:r>
        <w:rPr>
          <w:rFonts w:ascii="Times New Roman" w:eastAsia="Times New Roman" w:hAnsi="Times New Roman" w:cs="Times New Roman"/>
          <w:sz w:val="26"/>
          <w:szCs w:val="26"/>
        </w:rPr>
        <w:t>тивности муниципальных программ Таштыпского района», п.3 ч.1 ст.29 Устава муниципального образования Таштыпский район от 15.11.2005 г., решением Совета депутатов Таштыпского района от 24.12.2019 г. № 145 «О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бюджете Таштыпского района на 2021 год и на плано</w:t>
      </w:r>
      <w:r>
        <w:rPr>
          <w:rFonts w:ascii="Times New Roman" w:eastAsia="Times New Roman" w:hAnsi="Times New Roman" w:cs="Times New Roman"/>
          <w:sz w:val="26"/>
          <w:szCs w:val="26"/>
        </w:rPr>
        <w:t>вый период 2021 и 2022 годов»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Таштыпского района постановляет:</w:t>
      </w:r>
    </w:p>
    <w:p w:rsidR="00E3274A" w:rsidRDefault="00A00CDA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1. </w:t>
      </w:r>
      <w:r>
        <w:rPr>
          <w:rFonts w:ascii="Times New Roman" w:hAnsi="Times New Roman" w:cs="Times New Roman"/>
          <w:sz w:val="26"/>
          <w:szCs w:val="26"/>
        </w:rPr>
        <w:t xml:space="preserve"> Внести в приложение  к постановлению Администрации Таштыпского района от 24.07.2019 г № 363«Об утверждении муниципальной программы «Организация отдыха, оздоровлен</w:t>
      </w:r>
      <w:r>
        <w:rPr>
          <w:rFonts w:ascii="Times New Roman" w:hAnsi="Times New Roman" w:cs="Times New Roman"/>
          <w:sz w:val="26"/>
          <w:szCs w:val="26"/>
        </w:rPr>
        <w:t xml:space="preserve">ия детей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районе» » (с последующими изменениями от 11.02.2020 г №50) следующие изменения:</w:t>
      </w:r>
    </w:p>
    <w:p w:rsidR="00E3274A" w:rsidRDefault="00A00C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  перечень основных мероприятий; </w:t>
      </w:r>
    </w:p>
    <w:p w:rsidR="00E3274A" w:rsidRDefault="00A00C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 перечень целевых показателей.</w:t>
      </w:r>
    </w:p>
    <w:p w:rsidR="00E3274A" w:rsidRDefault="00A00CDA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Приложение к постановлению Администрации Таштыпского района  от  </w:t>
      </w:r>
      <w:r>
        <w:rPr>
          <w:rFonts w:ascii="Times New Roman" w:hAnsi="Times New Roman" w:cs="Times New Roman"/>
          <w:sz w:val="26"/>
          <w:szCs w:val="26"/>
        </w:rPr>
        <w:t xml:space="preserve">24.07.2019 г № 363 «Об утверждении муниципальной программы «Организация отдыха, оздоровления детей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районе» » (с последующими изменениями от 11.02.2020 г №50) читать в новой редакции (прилагается).</w:t>
      </w:r>
    </w:p>
    <w:p w:rsidR="00E3274A" w:rsidRDefault="00A00CD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Руководителю МКУ «Управления обр</w:t>
      </w:r>
      <w:r>
        <w:rPr>
          <w:rFonts w:ascii="Times New Roman" w:hAnsi="Times New Roman" w:cs="Times New Roman"/>
          <w:sz w:val="26"/>
          <w:szCs w:val="26"/>
        </w:rPr>
        <w:t>азования администрации Таштыпского района» Н.А. Рыженко обеспечить реализацию мероприятий программы  в 2021 году.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3274A" w:rsidRDefault="00A00CD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данного  постановления возложить на первого заместителя главы Таштыпского района Г.Г.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Тодинова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3274A" w:rsidRDefault="00E327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274A" w:rsidRDefault="00E3274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274A" w:rsidRDefault="00E3274A">
      <w:pPr>
        <w:spacing w:line="2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3274A" w:rsidRDefault="00A00CDA">
      <w:pPr>
        <w:spacing w:line="2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/>
          <w:sz w:val="26"/>
          <w:szCs w:val="26"/>
        </w:rPr>
        <w:t>Г</w:t>
      </w:r>
      <w:r>
        <w:rPr>
          <w:rFonts w:ascii="Times New Roman" w:eastAsia="Times New Roman" w:hAnsi="Times New Roman"/>
          <w:sz w:val="26"/>
          <w:szCs w:val="26"/>
        </w:rPr>
        <w:t>лава Таштыпского района                                                                        А.А. Дьяченко</w:t>
      </w:r>
      <w:r>
        <w:br w:type="page"/>
      </w:r>
    </w:p>
    <w:p w:rsidR="00E3274A" w:rsidRDefault="00A00CDA">
      <w:pPr>
        <w:ind w:left="565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к постановлению</w:t>
      </w:r>
    </w:p>
    <w:p w:rsidR="00E3274A" w:rsidRDefault="00A00CDA">
      <w:pPr>
        <w:ind w:left="565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Таштыпского района</w:t>
      </w:r>
    </w:p>
    <w:p w:rsidR="00E3274A" w:rsidRDefault="00A00CDA">
      <w:pPr>
        <w:ind w:left="565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>
        <w:t xml:space="preserve">   </w:t>
      </w:r>
      <w:r w:rsidRPr="00A00CDA">
        <w:rPr>
          <w:rFonts w:ascii="Times New Roman" w:hAnsi="Times New Roman" w:cs="Times New Roman"/>
          <w:sz w:val="26"/>
          <w:szCs w:val="26"/>
        </w:rPr>
        <w:t>05.02.</w:t>
      </w:r>
      <w:bookmarkStart w:id="0" w:name="sub_1000"/>
      <w:r>
        <w:rPr>
          <w:rFonts w:ascii="Times New Roman" w:hAnsi="Times New Roman"/>
          <w:sz w:val="26"/>
          <w:szCs w:val="26"/>
        </w:rPr>
        <w:t>2021</w:t>
      </w:r>
      <w:r>
        <w:rPr>
          <w:rFonts w:ascii="Times New Roman" w:hAnsi="Times New Roman"/>
          <w:sz w:val="26"/>
          <w:szCs w:val="26"/>
        </w:rPr>
        <w:t xml:space="preserve"> г. № 53</w:t>
      </w:r>
      <w:bookmarkStart w:id="1" w:name="_GoBack"/>
      <w:bookmarkEnd w:id="1"/>
    </w:p>
    <w:p w:rsidR="00E3274A" w:rsidRDefault="00E3274A">
      <w:pPr>
        <w:pStyle w:val="1"/>
        <w:numPr>
          <w:ilvl w:val="0"/>
          <w:numId w:val="2"/>
        </w:numPr>
        <w:spacing w:before="0" w:after="0"/>
        <w:ind w:left="0" w:firstLine="0"/>
        <w:jc w:val="left"/>
        <w:rPr>
          <w:rFonts w:ascii="Times New Roman" w:hAnsi="Times New Roman"/>
          <w:sz w:val="26"/>
          <w:szCs w:val="26"/>
        </w:rPr>
      </w:pPr>
    </w:p>
    <w:p w:rsidR="00E3274A" w:rsidRDefault="00E3274A">
      <w:pPr>
        <w:pStyle w:val="1"/>
        <w:numPr>
          <w:ilvl w:val="0"/>
          <w:numId w:val="2"/>
        </w:numPr>
        <w:spacing w:before="0" w:after="0"/>
        <w:ind w:left="0" w:firstLine="0"/>
        <w:jc w:val="left"/>
        <w:rPr>
          <w:rFonts w:ascii="Times New Roman" w:hAnsi="Times New Roman"/>
          <w:sz w:val="26"/>
          <w:szCs w:val="26"/>
        </w:rPr>
      </w:pPr>
    </w:p>
    <w:p w:rsidR="00E3274A" w:rsidRDefault="00E3274A">
      <w:pPr>
        <w:rPr>
          <w:rFonts w:ascii="Times New Roman" w:hAnsi="Times New Roman"/>
          <w:sz w:val="26"/>
          <w:szCs w:val="26"/>
        </w:rPr>
      </w:pPr>
    </w:p>
    <w:p w:rsidR="00E3274A" w:rsidRDefault="00E3274A">
      <w:pPr>
        <w:rPr>
          <w:rFonts w:ascii="Times New Roman" w:hAnsi="Times New Roman"/>
          <w:sz w:val="32"/>
          <w:szCs w:val="32"/>
        </w:rPr>
      </w:pPr>
    </w:p>
    <w:p w:rsidR="00E3274A" w:rsidRDefault="00E3274A">
      <w:pPr>
        <w:rPr>
          <w:rFonts w:ascii="Times New Roman" w:hAnsi="Times New Roman"/>
          <w:sz w:val="32"/>
          <w:szCs w:val="32"/>
        </w:rPr>
      </w:pPr>
    </w:p>
    <w:p w:rsidR="00E3274A" w:rsidRDefault="00E3274A">
      <w:pPr>
        <w:rPr>
          <w:rFonts w:ascii="Times New Roman" w:hAnsi="Times New Roman"/>
          <w:sz w:val="32"/>
          <w:szCs w:val="32"/>
        </w:rPr>
      </w:pPr>
    </w:p>
    <w:p w:rsidR="00E3274A" w:rsidRDefault="00E3274A">
      <w:pPr>
        <w:rPr>
          <w:rFonts w:ascii="Times New Roman" w:hAnsi="Times New Roman"/>
          <w:sz w:val="32"/>
          <w:szCs w:val="32"/>
        </w:rPr>
      </w:pPr>
    </w:p>
    <w:p w:rsidR="00E3274A" w:rsidRDefault="00E3274A">
      <w:pPr>
        <w:rPr>
          <w:rFonts w:ascii="Times New Roman" w:hAnsi="Times New Roman"/>
          <w:sz w:val="32"/>
          <w:szCs w:val="32"/>
        </w:rPr>
      </w:pPr>
    </w:p>
    <w:p w:rsidR="00E3274A" w:rsidRDefault="00E3274A">
      <w:pPr>
        <w:rPr>
          <w:rFonts w:ascii="Times New Roman" w:hAnsi="Times New Roman"/>
          <w:sz w:val="32"/>
          <w:szCs w:val="32"/>
        </w:rPr>
      </w:pPr>
    </w:p>
    <w:p w:rsidR="00E3274A" w:rsidRDefault="00E3274A">
      <w:pPr>
        <w:rPr>
          <w:rFonts w:ascii="Times New Roman" w:hAnsi="Times New Roman"/>
          <w:sz w:val="32"/>
          <w:szCs w:val="32"/>
        </w:rPr>
      </w:pPr>
    </w:p>
    <w:p w:rsidR="00E3274A" w:rsidRDefault="00E3274A">
      <w:pPr>
        <w:rPr>
          <w:rFonts w:ascii="Times New Roman" w:hAnsi="Times New Roman"/>
          <w:sz w:val="32"/>
          <w:szCs w:val="32"/>
        </w:rPr>
      </w:pPr>
    </w:p>
    <w:p w:rsidR="00E3274A" w:rsidRDefault="00E3274A">
      <w:pPr>
        <w:rPr>
          <w:rFonts w:ascii="Times New Roman" w:hAnsi="Times New Roman"/>
          <w:sz w:val="32"/>
          <w:szCs w:val="32"/>
        </w:rPr>
      </w:pPr>
    </w:p>
    <w:p w:rsidR="00E3274A" w:rsidRDefault="00A00CDA">
      <w:pPr>
        <w:pStyle w:val="1"/>
        <w:numPr>
          <w:ilvl w:val="0"/>
          <w:numId w:val="2"/>
        </w:numPr>
        <w:spacing w:before="0"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Муниципальная программа Таштыпского </w:t>
      </w:r>
      <w:r>
        <w:rPr>
          <w:rFonts w:ascii="Times New Roman" w:hAnsi="Times New Roman"/>
        </w:rPr>
        <w:t>района</w:t>
      </w:r>
    </w:p>
    <w:p w:rsidR="00E3274A" w:rsidRDefault="00E3274A">
      <w:pPr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E3274A" w:rsidRDefault="00A00CDA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 CYR" w:hAnsi="Times New Roman" w:cs="Times New Roman"/>
          <w:b/>
          <w:sz w:val="32"/>
          <w:szCs w:val="32"/>
        </w:rPr>
        <w:t xml:space="preserve">Организация отдыха, оздоровления детей в </w:t>
      </w:r>
      <w:proofErr w:type="spellStart"/>
      <w:r>
        <w:rPr>
          <w:rFonts w:ascii="Times New Roman" w:eastAsia="Times New Roman CYR" w:hAnsi="Times New Roman" w:cs="Times New Roman"/>
          <w:b/>
          <w:sz w:val="32"/>
          <w:szCs w:val="32"/>
        </w:rPr>
        <w:t>Таштыпском</w:t>
      </w:r>
      <w:proofErr w:type="spellEnd"/>
      <w:r>
        <w:rPr>
          <w:rFonts w:ascii="Times New Roman" w:eastAsia="Times New Roman CYR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eastAsia="Times New Roman CYR" w:hAnsi="Times New Roman" w:cs="Times New Roman"/>
          <w:b/>
          <w:sz w:val="32"/>
          <w:szCs w:val="32"/>
        </w:rPr>
        <w:t>районе</w:t>
      </w:r>
      <w:proofErr w:type="gramEnd"/>
      <w:r>
        <w:rPr>
          <w:rFonts w:ascii="Times New Roman" w:eastAsia="Times New Roman CYR" w:hAnsi="Times New Roman" w:cs="Times New Roman"/>
          <w:b/>
          <w:sz w:val="32"/>
          <w:szCs w:val="32"/>
        </w:rPr>
        <w:t xml:space="preserve"> (2020 – 2024 годы)</w:t>
      </w:r>
      <w:bookmarkStart w:id="2" w:name="sub_1100"/>
      <w:bookmarkEnd w:id="2"/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E3274A" w:rsidRDefault="00E3274A">
      <w:pPr>
        <w:jc w:val="right"/>
        <w:rPr>
          <w:rFonts w:ascii="Times New Roman" w:hAnsi="Times New Roman"/>
          <w:sz w:val="26"/>
          <w:szCs w:val="26"/>
        </w:rPr>
      </w:pPr>
    </w:p>
    <w:p w:rsidR="00E3274A" w:rsidRDefault="00E3274A">
      <w:pPr>
        <w:jc w:val="right"/>
        <w:rPr>
          <w:rFonts w:ascii="Times New Roman" w:hAnsi="Times New Roman"/>
          <w:sz w:val="26"/>
          <w:szCs w:val="26"/>
        </w:rPr>
      </w:pPr>
    </w:p>
    <w:p w:rsidR="00E3274A" w:rsidRDefault="00E3274A">
      <w:pPr>
        <w:jc w:val="right"/>
        <w:rPr>
          <w:rFonts w:ascii="Times New Roman" w:hAnsi="Times New Roman"/>
          <w:sz w:val="26"/>
          <w:szCs w:val="26"/>
        </w:rPr>
      </w:pPr>
    </w:p>
    <w:p w:rsidR="00E3274A" w:rsidRDefault="00E3274A">
      <w:pPr>
        <w:jc w:val="right"/>
        <w:rPr>
          <w:rFonts w:ascii="Times New Roman" w:hAnsi="Times New Roman"/>
          <w:sz w:val="26"/>
          <w:szCs w:val="26"/>
        </w:rPr>
      </w:pPr>
    </w:p>
    <w:p w:rsidR="00E3274A" w:rsidRDefault="00E3274A">
      <w:pPr>
        <w:jc w:val="right"/>
        <w:rPr>
          <w:rFonts w:ascii="Times New Roman" w:hAnsi="Times New Roman"/>
          <w:sz w:val="26"/>
          <w:szCs w:val="26"/>
        </w:rPr>
      </w:pPr>
    </w:p>
    <w:p w:rsidR="00E3274A" w:rsidRDefault="00E3274A">
      <w:pPr>
        <w:jc w:val="right"/>
        <w:rPr>
          <w:rFonts w:ascii="Times New Roman" w:hAnsi="Times New Roman"/>
          <w:sz w:val="26"/>
          <w:szCs w:val="26"/>
        </w:rPr>
      </w:pPr>
    </w:p>
    <w:p w:rsidR="00E3274A" w:rsidRDefault="00E3274A">
      <w:pPr>
        <w:jc w:val="right"/>
        <w:rPr>
          <w:rFonts w:ascii="Times New Roman" w:hAnsi="Times New Roman"/>
          <w:sz w:val="26"/>
          <w:szCs w:val="26"/>
        </w:rPr>
      </w:pPr>
    </w:p>
    <w:p w:rsidR="00E3274A" w:rsidRDefault="00E3274A">
      <w:pPr>
        <w:jc w:val="right"/>
        <w:rPr>
          <w:rFonts w:ascii="Times New Roman" w:hAnsi="Times New Roman"/>
          <w:sz w:val="26"/>
          <w:szCs w:val="26"/>
        </w:rPr>
      </w:pPr>
    </w:p>
    <w:p w:rsidR="00E3274A" w:rsidRDefault="00E3274A">
      <w:pPr>
        <w:jc w:val="right"/>
        <w:rPr>
          <w:rFonts w:ascii="Times New Roman" w:hAnsi="Times New Roman"/>
          <w:sz w:val="26"/>
          <w:szCs w:val="26"/>
        </w:rPr>
      </w:pPr>
    </w:p>
    <w:p w:rsidR="00E3274A" w:rsidRDefault="00E3274A">
      <w:pPr>
        <w:jc w:val="right"/>
        <w:rPr>
          <w:rFonts w:ascii="Times New Roman" w:hAnsi="Times New Roman"/>
          <w:sz w:val="26"/>
          <w:szCs w:val="26"/>
        </w:rPr>
      </w:pPr>
    </w:p>
    <w:p w:rsidR="00E3274A" w:rsidRDefault="00E3274A">
      <w:pPr>
        <w:jc w:val="right"/>
        <w:rPr>
          <w:rFonts w:ascii="Times New Roman" w:hAnsi="Times New Roman"/>
          <w:sz w:val="26"/>
          <w:szCs w:val="26"/>
        </w:rPr>
      </w:pPr>
    </w:p>
    <w:p w:rsidR="00E3274A" w:rsidRDefault="00E3274A">
      <w:pPr>
        <w:jc w:val="right"/>
        <w:rPr>
          <w:rFonts w:ascii="Times New Roman" w:hAnsi="Times New Roman"/>
          <w:sz w:val="26"/>
          <w:szCs w:val="26"/>
        </w:rPr>
      </w:pPr>
    </w:p>
    <w:p w:rsidR="00E3274A" w:rsidRDefault="00E3274A">
      <w:pPr>
        <w:jc w:val="right"/>
        <w:rPr>
          <w:rFonts w:ascii="Times New Roman" w:hAnsi="Times New Roman"/>
          <w:sz w:val="26"/>
          <w:szCs w:val="26"/>
        </w:rPr>
      </w:pPr>
    </w:p>
    <w:p w:rsidR="00E3274A" w:rsidRDefault="00E3274A">
      <w:pPr>
        <w:jc w:val="right"/>
        <w:rPr>
          <w:rFonts w:ascii="Times New Roman" w:hAnsi="Times New Roman"/>
          <w:sz w:val="26"/>
          <w:szCs w:val="26"/>
        </w:rPr>
      </w:pPr>
    </w:p>
    <w:p w:rsidR="00E3274A" w:rsidRDefault="00E3274A">
      <w:pPr>
        <w:jc w:val="right"/>
        <w:rPr>
          <w:rFonts w:ascii="Times New Roman" w:hAnsi="Times New Roman"/>
          <w:sz w:val="26"/>
          <w:szCs w:val="26"/>
        </w:rPr>
      </w:pPr>
    </w:p>
    <w:p w:rsidR="00E3274A" w:rsidRDefault="00E3274A">
      <w:pPr>
        <w:jc w:val="right"/>
        <w:rPr>
          <w:rFonts w:ascii="Times New Roman" w:hAnsi="Times New Roman"/>
          <w:sz w:val="26"/>
          <w:szCs w:val="26"/>
        </w:rPr>
      </w:pPr>
    </w:p>
    <w:p w:rsidR="00E3274A" w:rsidRDefault="00E3274A">
      <w:pPr>
        <w:jc w:val="right"/>
        <w:rPr>
          <w:rFonts w:ascii="Times New Roman" w:hAnsi="Times New Roman"/>
          <w:sz w:val="26"/>
          <w:szCs w:val="26"/>
        </w:rPr>
      </w:pPr>
    </w:p>
    <w:p w:rsidR="00E3274A" w:rsidRDefault="00E3274A">
      <w:pPr>
        <w:jc w:val="right"/>
        <w:rPr>
          <w:rFonts w:ascii="Times New Roman" w:hAnsi="Times New Roman"/>
          <w:sz w:val="26"/>
          <w:szCs w:val="26"/>
        </w:rPr>
      </w:pPr>
    </w:p>
    <w:p w:rsidR="00E3274A" w:rsidRDefault="00E3274A">
      <w:pPr>
        <w:jc w:val="right"/>
        <w:rPr>
          <w:rFonts w:ascii="Times New Roman" w:hAnsi="Times New Roman"/>
          <w:sz w:val="26"/>
          <w:szCs w:val="26"/>
        </w:rPr>
      </w:pPr>
    </w:p>
    <w:p w:rsidR="00E3274A" w:rsidRDefault="00E3274A">
      <w:pPr>
        <w:jc w:val="right"/>
        <w:rPr>
          <w:rFonts w:ascii="Times New Roman" w:hAnsi="Times New Roman"/>
          <w:sz w:val="26"/>
          <w:szCs w:val="26"/>
        </w:rPr>
      </w:pPr>
    </w:p>
    <w:p w:rsidR="00E3274A" w:rsidRDefault="00E3274A">
      <w:pPr>
        <w:jc w:val="right"/>
        <w:rPr>
          <w:rFonts w:ascii="Times New Roman" w:hAnsi="Times New Roman"/>
          <w:sz w:val="26"/>
          <w:szCs w:val="26"/>
        </w:rPr>
      </w:pPr>
    </w:p>
    <w:p w:rsidR="00E3274A" w:rsidRDefault="00E3274A">
      <w:pPr>
        <w:jc w:val="right"/>
        <w:rPr>
          <w:rFonts w:ascii="Times New Roman" w:hAnsi="Times New Roman"/>
          <w:sz w:val="26"/>
          <w:szCs w:val="26"/>
        </w:rPr>
      </w:pPr>
    </w:p>
    <w:p w:rsidR="00E3274A" w:rsidRDefault="00E3274A">
      <w:pPr>
        <w:jc w:val="right"/>
        <w:rPr>
          <w:rFonts w:ascii="Times New Roman" w:hAnsi="Times New Roman"/>
          <w:sz w:val="26"/>
          <w:szCs w:val="26"/>
        </w:rPr>
      </w:pPr>
    </w:p>
    <w:p w:rsidR="00E3274A" w:rsidRDefault="00E3274A">
      <w:pPr>
        <w:jc w:val="right"/>
        <w:rPr>
          <w:rFonts w:ascii="Times New Roman" w:hAnsi="Times New Roman"/>
          <w:sz w:val="26"/>
          <w:szCs w:val="26"/>
        </w:rPr>
      </w:pPr>
    </w:p>
    <w:p w:rsidR="00E3274A" w:rsidRDefault="00E3274A">
      <w:pPr>
        <w:jc w:val="right"/>
        <w:rPr>
          <w:rFonts w:ascii="Times New Roman" w:hAnsi="Times New Roman"/>
          <w:sz w:val="26"/>
          <w:szCs w:val="26"/>
        </w:rPr>
      </w:pPr>
    </w:p>
    <w:p w:rsidR="00E3274A" w:rsidRDefault="00E3274A">
      <w:pPr>
        <w:jc w:val="right"/>
        <w:rPr>
          <w:rFonts w:ascii="Times New Roman" w:hAnsi="Times New Roman"/>
          <w:sz w:val="26"/>
          <w:szCs w:val="26"/>
        </w:rPr>
      </w:pPr>
    </w:p>
    <w:p w:rsidR="00E3274A" w:rsidRDefault="00E3274A">
      <w:pPr>
        <w:jc w:val="right"/>
        <w:rPr>
          <w:rFonts w:ascii="Times New Roman" w:hAnsi="Times New Roman"/>
          <w:sz w:val="26"/>
          <w:szCs w:val="26"/>
        </w:rPr>
      </w:pPr>
    </w:p>
    <w:p w:rsidR="00E3274A" w:rsidRDefault="00E3274A">
      <w:pPr>
        <w:jc w:val="right"/>
        <w:rPr>
          <w:rFonts w:ascii="Times New Roman" w:hAnsi="Times New Roman"/>
          <w:sz w:val="26"/>
          <w:szCs w:val="26"/>
        </w:rPr>
      </w:pPr>
    </w:p>
    <w:p w:rsidR="00E3274A" w:rsidRDefault="00E3274A">
      <w:pPr>
        <w:jc w:val="right"/>
        <w:rPr>
          <w:rFonts w:ascii="Times New Roman" w:hAnsi="Times New Roman"/>
          <w:sz w:val="26"/>
          <w:szCs w:val="26"/>
        </w:rPr>
      </w:pPr>
    </w:p>
    <w:p w:rsidR="00E3274A" w:rsidRDefault="00A00CDA">
      <w:pPr>
        <w:jc w:val="right"/>
        <w:rPr>
          <w:rFonts w:ascii="Times New Roman" w:hAnsi="Times New Roman"/>
          <w:sz w:val="26"/>
          <w:szCs w:val="26"/>
        </w:rPr>
      </w:pPr>
      <w:r>
        <w:br w:type="page"/>
      </w:r>
    </w:p>
    <w:p w:rsidR="00E3274A" w:rsidRDefault="00A00CDA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Паспорт</w:t>
      </w:r>
      <w:r>
        <w:rPr>
          <w:rFonts w:ascii="Times New Roman" w:hAnsi="Times New Roman"/>
          <w:b/>
          <w:bCs/>
          <w:sz w:val="26"/>
          <w:szCs w:val="26"/>
        </w:rPr>
        <w:br/>
        <w:t>программы</w:t>
      </w:r>
      <w:r>
        <w:rPr>
          <w:rFonts w:ascii="Times New Roman" w:hAnsi="Times New Roman"/>
          <w:b/>
          <w:bCs/>
          <w:sz w:val="26"/>
          <w:szCs w:val="26"/>
        </w:rPr>
        <w:br/>
        <w:t xml:space="preserve">«Организация отдыха и оздоровление детей в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Таштыпском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районе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на (2020-2024 годы)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E3274A" w:rsidRDefault="00E3274A">
      <w:pPr>
        <w:ind w:left="705"/>
        <w:jc w:val="center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E3274A" w:rsidRDefault="00E3274A">
      <w:pPr>
        <w:ind w:left="705"/>
        <w:jc w:val="center"/>
        <w:rPr>
          <w:rFonts w:ascii="Times New Roman CYR" w:eastAsia="Times New Roman CYR" w:hAnsi="Times New Roman CYR" w:cs="Times New Roman CYR"/>
          <w:sz w:val="26"/>
          <w:szCs w:val="26"/>
        </w:rPr>
      </w:pPr>
    </w:p>
    <w:tbl>
      <w:tblPr>
        <w:tblW w:w="9916" w:type="dxa"/>
        <w:tblInd w:w="109" w:type="dxa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96"/>
        <w:gridCol w:w="4597"/>
        <w:gridCol w:w="420"/>
        <w:gridCol w:w="4403"/>
      </w:tblGrid>
      <w:tr w:rsidR="00E3274A">
        <w:tc>
          <w:tcPr>
            <w:tcW w:w="495" w:type="dxa"/>
            <w:shd w:val="clear" w:color="auto" w:fill="auto"/>
          </w:tcPr>
          <w:p w:rsidR="00E3274A" w:rsidRDefault="00E3274A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shd w:val="clear" w:color="auto" w:fill="auto"/>
          </w:tcPr>
          <w:p w:rsidR="00E3274A" w:rsidRDefault="00A00CDA">
            <w:pPr>
              <w:pStyle w:val="a9"/>
              <w:snapToGrid w:val="0"/>
              <w:ind w:left="-613" w:firstLine="1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Ответственный исполнитель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3274A" w:rsidRDefault="00A00CDA">
            <w:pPr>
              <w:pStyle w:val="a9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-</w:t>
            </w:r>
          </w:p>
        </w:tc>
        <w:tc>
          <w:tcPr>
            <w:tcW w:w="4403" w:type="dxa"/>
            <w:shd w:val="clear" w:color="auto" w:fill="auto"/>
          </w:tcPr>
          <w:p w:rsidR="00E3274A" w:rsidRDefault="00A00CDA">
            <w:pPr>
              <w:snapToGrid w:val="0"/>
              <w:spacing w:line="200" w:lineRule="atLeast"/>
              <w:jc w:val="both"/>
              <w:rPr>
                <w:rFonts w:ascii="Times New Roman" w:eastAsia="Times New Roman CYR" w:hAnsi="Times New Roman" w:cs="Times New Roman CYR"/>
                <w:sz w:val="22"/>
              </w:rPr>
            </w:pPr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Муниципальное казенное учреждение Управление образования администрации Таштыпского района</w:t>
            </w:r>
          </w:p>
        </w:tc>
      </w:tr>
      <w:tr w:rsidR="00E3274A">
        <w:tc>
          <w:tcPr>
            <w:tcW w:w="495" w:type="dxa"/>
            <w:shd w:val="clear" w:color="auto" w:fill="auto"/>
          </w:tcPr>
          <w:p w:rsidR="00E3274A" w:rsidRDefault="00A00CDA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3274A" w:rsidRDefault="00E327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shd w:val="clear" w:color="auto" w:fill="auto"/>
          </w:tcPr>
          <w:p w:rsidR="00E3274A" w:rsidRDefault="00A00CDA">
            <w:pPr>
              <w:pStyle w:val="a9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3274A" w:rsidRDefault="00A00CDA">
            <w:pPr>
              <w:pStyle w:val="a9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403" w:type="dxa"/>
            <w:shd w:val="clear" w:color="auto" w:fill="auto"/>
          </w:tcPr>
          <w:p w:rsidR="00E3274A" w:rsidRDefault="00A00CDA">
            <w:pPr>
              <w:snapToGrid w:val="0"/>
              <w:jc w:val="both"/>
              <w:rPr>
                <w:rFonts w:ascii="Times New Roman" w:eastAsia="Times New Roman CYR" w:hAnsi="Times New Roman" w:cs="Times New Roman CYR"/>
                <w:sz w:val="22"/>
              </w:rPr>
            </w:pPr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 xml:space="preserve">Решение комплекса задач по соблюдению прав детей в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целях</w:t>
            </w:r>
            <w:proofErr w:type="gramEnd"/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 xml:space="preserve"> обеспечения отдыхом и оздоровлением, увеличение % охвата детей различными формами отдыха и </w:t>
            </w:r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оздоровления</w:t>
            </w:r>
          </w:p>
        </w:tc>
      </w:tr>
      <w:tr w:rsidR="00E3274A">
        <w:tc>
          <w:tcPr>
            <w:tcW w:w="495" w:type="dxa"/>
            <w:shd w:val="clear" w:color="auto" w:fill="auto"/>
          </w:tcPr>
          <w:p w:rsidR="00E3274A" w:rsidRDefault="00A00CDA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3274A" w:rsidRDefault="00E327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shd w:val="clear" w:color="auto" w:fill="auto"/>
          </w:tcPr>
          <w:p w:rsidR="00E3274A" w:rsidRDefault="00A00CDA">
            <w:pPr>
              <w:pStyle w:val="a9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3274A" w:rsidRDefault="00A00CDA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  <w:p w:rsidR="00E3274A" w:rsidRDefault="00E3274A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</w:p>
          <w:p w:rsidR="00E3274A" w:rsidRDefault="00E3274A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</w:p>
          <w:p w:rsidR="00E3274A" w:rsidRDefault="00A00CDA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  <w:p w:rsidR="00E3274A" w:rsidRDefault="00E3274A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</w:p>
          <w:p w:rsidR="00E3274A" w:rsidRDefault="00E3274A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</w:p>
          <w:p w:rsidR="00E3274A" w:rsidRDefault="00A00CDA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  <w:p w:rsidR="00E3274A" w:rsidRDefault="00E3274A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</w:p>
          <w:p w:rsidR="00E3274A" w:rsidRDefault="00E3274A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4403" w:type="dxa"/>
            <w:shd w:val="clear" w:color="auto" w:fill="auto"/>
          </w:tcPr>
          <w:p w:rsidR="00E3274A" w:rsidRDefault="00A00CDA">
            <w:pPr>
              <w:snapToGrid w:val="0"/>
              <w:rPr>
                <w:rFonts w:ascii="Times New Roman" w:eastAsia="Times New Roman CYR" w:hAnsi="Times New Roman" w:cs="Times New Roman CYR"/>
                <w:sz w:val="22"/>
              </w:rPr>
            </w:pPr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Организовать летнюю занятость несовершеннолетних;</w:t>
            </w:r>
          </w:p>
          <w:p w:rsidR="00E3274A" w:rsidRDefault="00E3274A">
            <w:pPr>
              <w:rPr>
                <w:rFonts w:ascii="Times New Roman" w:hAnsi="Times New Roman"/>
                <w:sz w:val="22"/>
              </w:rPr>
            </w:pPr>
          </w:p>
          <w:p w:rsidR="00E3274A" w:rsidRDefault="00A00CDA">
            <w:pPr>
              <w:rPr>
                <w:rFonts w:ascii="Times New Roman" w:eastAsia="Times New Roman CYR" w:hAnsi="Times New Roman" w:cs="Times New Roman CYR"/>
                <w:sz w:val="22"/>
              </w:rPr>
            </w:pPr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Помощь малоимущим семьям в организации оздоровления и отдыха детей;</w:t>
            </w:r>
          </w:p>
          <w:p w:rsidR="00E3274A" w:rsidRDefault="00E3274A">
            <w:pPr>
              <w:rPr>
                <w:rFonts w:ascii="Times New Roman" w:hAnsi="Times New Roman"/>
                <w:sz w:val="22"/>
              </w:rPr>
            </w:pPr>
          </w:p>
          <w:p w:rsidR="00E3274A" w:rsidRDefault="00A00CDA">
            <w:pPr>
              <w:snapToGrid w:val="0"/>
              <w:jc w:val="both"/>
              <w:rPr>
                <w:rFonts w:ascii="Times New Roman" w:eastAsia="Times New Roman CYR" w:hAnsi="Times New Roman" w:cs="Times New Roman CYR"/>
                <w:sz w:val="22"/>
              </w:rPr>
            </w:pPr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 xml:space="preserve">Профилактика правонарушений и преступлений в летний период, через организацию мало затратных форм </w:t>
            </w:r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отдыха</w:t>
            </w:r>
          </w:p>
        </w:tc>
      </w:tr>
      <w:tr w:rsidR="00E3274A">
        <w:tc>
          <w:tcPr>
            <w:tcW w:w="495" w:type="dxa"/>
            <w:shd w:val="clear" w:color="auto" w:fill="auto"/>
          </w:tcPr>
          <w:p w:rsidR="00E3274A" w:rsidRDefault="00A00CDA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3274A" w:rsidRDefault="00E327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shd w:val="clear" w:color="auto" w:fill="auto"/>
          </w:tcPr>
          <w:p w:rsidR="00E3274A" w:rsidRDefault="00A00CDA">
            <w:pPr>
              <w:pStyle w:val="a9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3274A" w:rsidRDefault="00A00CD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  <w:p w:rsidR="00E3274A" w:rsidRDefault="00E3274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E3274A" w:rsidRDefault="00E3274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E3274A" w:rsidRDefault="00E3274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E3274A" w:rsidRDefault="00E3274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E3274A" w:rsidRDefault="00E3274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E3274A" w:rsidRDefault="00E3274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E3274A" w:rsidRDefault="00A00CD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  <w:p w:rsidR="00E3274A" w:rsidRDefault="00E3274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E3274A" w:rsidRDefault="00E3274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E3274A" w:rsidRDefault="00E3274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E3274A" w:rsidRDefault="00E3274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E3274A" w:rsidRDefault="00E3274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E3274A" w:rsidRDefault="00E3274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E3274A" w:rsidRDefault="00E3274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E3274A" w:rsidRDefault="00A00CD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  <w:p w:rsidR="00E3274A" w:rsidRDefault="00E3274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E3274A" w:rsidRDefault="00E3274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E3274A" w:rsidRDefault="00E3274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E3274A" w:rsidRDefault="00E3274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:rsidR="00E3274A" w:rsidRDefault="00A00CDA">
            <w:pPr>
              <w:snapToGrid w:val="0"/>
              <w:rPr>
                <w:rFonts w:ascii="Times New Roman" w:eastAsia="Times New Roman CYR" w:hAnsi="Times New Roman" w:cs="Times New Roman CYR"/>
                <w:sz w:val="22"/>
              </w:rPr>
            </w:pPr>
            <w:r>
              <w:rPr>
                <w:rFonts w:ascii="Times New Roman" w:eastAsia="Times New Roman CYR" w:hAnsi="Times New Roman" w:cs="Times New Roman"/>
                <w:sz w:val="22"/>
                <w:szCs w:val="22"/>
                <w:shd w:val="clear" w:color="auto" w:fill="FFFFFF"/>
              </w:rPr>
              <w:t>Увеличение о</w:t>
            </w:r>
            <w:r>
              <w:rPr>
                <w:rFonts w:ascii="Times New Roman" w:eastAsia="Times New Roman CYR" w:hAnsi="Times New Roman" w:cs="Times New Roman CYR"/>
                <w:sz w:val="22"/>
                <w:szCs w:val="22"/>
                <w:shd w:val="clear" w:color="auto" w:fill="FFFFFF"/>
              </w:rPr>
              <w:t>хва</w:t>
            </w:r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 xml:space="preserve">т детей в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лагерях</w:t>
            </w:r>
            <w:proofErr w:type="gramEnd"/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 xml:space="preserve"> с дневным пребыванием детей при  общеобразовательных организациях</w:t>
            </w:r>
          </w:p>
          <w:p w:rsidR="00E3274A" w:rsidRDefault="00A00CDA">
            <w:pPr>
              <w:snapToGrid w:val="0"/>
              <w:rPr>
                <w:rFonts w:ascii="Times New Roman" w:eastAsia="Times New Roman CYR" w:hAnsi="Times New Roman" w:cs="Times New Roman CYR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2020 </w:t>
            </w:r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год - 1364 чел.;</w:t>
            </w:r>
          </w:p>
          <w:p w:rsidR="00E3274A" w:rsidRDefault="00A00CDA">
            <w:pPr>
              <w:rPr>
                <w:rFonts w:ascii="Times New Roman" w:eastAsia="Times New Roman CYR" w:hAnsi="Times New Roman" w:cs="Times New Roman CYR"/>
                <w:b/>
                <w:bCs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2021 </w:t>
            </w:r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год – 885  чел.;</w:t>
            </w:r>
            <w:r>
              <w:rPr>
                <w:rFonts w:ascii="Times New Roman" w:eastAsia="Times New Roman CYR" w:hAnsi="Times New Roman" w:cs="Times New Roman CYR"/>
                <w:b/>
                <w:bCs/>
                <w:sz w:val="22"/>
                <w:szCs w:val="22"/>
              </w:rPr>
              <w:t xml:space="preserve"> </w:t>
            </w:r>
          </w:p>
          <w:p w:rsidR="00E3274A" w:rsidRDefault="00A00CDA">
            <w:pPr>
              <w:rPr>
                <w:rFonts w:ascii="Times New Roman" w:eastAsia="Times New Roman CYR" w:hAnsi="Times New Roman" w:cs="Times New Roman CYR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2022 </w:t>
            </w:r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год – 1410 чел.;</w:t>
            </w:r>
          </w:p>
          <w:p w:rsidR="00E3274A" w:rsidRDefault="00A00CDA">
            <w:pPr>
              <w:rPr>
                <w:rFonts w:ascii="Times New Roman" w:eastAsia="Times New Roman CYR" w:hAnsi="Times New Roman" w:cs="Times New Roman CYR"/>
                <w:sz w:val="22"/>
              </w:rPr>
            </w:pPr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2023 год – 1410 чел.;</w:t>
            </w:r>
          </w:p>
          <w:p w:rsidR="00E3274A" w:rsidRDefault="00A00CDA">
            <w:pPr>
              <w:rPr>
                <w:rFonts w:ascii="Times New Roman" w:eastAsia="Times New Roman CYR" w:hAnsi="Times New Roman" w:cs="Times New Roman CYR"/>
                <w:sz w:val="22"/>
              </w:rPr>
            </w:pPr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 xml:space="preserve">2024 год – </w:t>
            </w:r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1410 чел.</w:t>
            </w:r>
          </w:p>
          <w:p w:rsidR="00E3274A" w:rsidRDefault="00E3274A">
            <w:pPr>
              <w:rPr>
                <w:rFonts w:ascii="Times New Roman" w:hAnsi="Times New Roman"/>
                <w:sz w:val="22"/>
              </w:rPr>
            </w:pPr>
          </w:p>
          <w:p w:rsidR="00E3274A" w:rsidRDefault="00A0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Times New Roman CYR" w:hAnsi="Times New Roman" w:cs="Times New Roman CYR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 xml:space="preserve">беспечение отдыха и оздоровления детей, находящихся в трудной жизненной ситуации в лечебно-профилактических учреждениях </w:t>
            </w:r>
          </w:p>
          <w:p w:rsidR="00E3274A" w:rsidRDefault="00A00CDA">
            <w:pPr>
              <w:rPr>
                <w:rFonts w:ascii="Times New Roman" w:eastAsia="Times New Roman CYR" w:hAnsi="Times New Roman" w:cs="Times New Roman CYR"/>
                <w:b/>
                <w:bCs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2021 </w:t>
            </w:r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год - 55 чел.;</w:t>
            </w:r>
            <w:r>
              <w:rPr>
                <w:rFonts w:ascii="Times New Roman" w:eastAsia="Times New Roman CYR" w:hAnsi="Times New Roman" w:cs="Times New Roman CYR"/>
                <w:b/>
                <w:bCs/>
                <w:sz w:val="22"/>
                <w:szCs w:val="22"/>
              </w:rPr>
              <w:t xml:space="preserve"> </w:t>
            </w:r>
          </w:p>
          <w:p w:rsidR="00E3274A" w:rsidRDefault="00A00CDA">
            <w:pPr>
              <w:rPr>
                <w:rFonts w:ascii="Times New Roman" w:eastAsia="Times New Roman CYR" w:hAnsi="Times New Roman" w:cs="Times New Roman CYR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2022 </w:t>
            </w:r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год – 60 чел.;</w:t>
            </w:r>
          </w:p>
          <w:p w:rsidR="00E3274A" w:rsidRDefault="00A00CDA">
            <w:pPr>
              <w:rPr>
                <w:rFonts w:ascii="Times New Roman" w:eastAsia="Times New Roman CYR" w:hAnsi="Times New Roman" w:cs="Times New Roman CYR"/>
                <w:sz w:val="22"/>
              </w:rPr>
            </w:pPr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2023 год – 70 чел.;</w:t>
            </w:r>
          </w:p>
          <w:p w:rsidR="00E3274A" w:rsidRDefault="00A00CDA">
            <w:pPr>
              <w:rPr>
                <w:rFonts w:ascii="Times New Roman" w:eastAsia="Times New Roman CYR" w:hAnsi="Times New Roman" w:cs="Times New Roman CYR"/>
                <w:sz w:val="22"/>
              </w:rPr>
            </w:pPr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2024 год – 70 чел.</w:t>
            </w:r>
          </w:p>
          <w:p w:rsidR="00E3274A" w:rsidRDefault="00E3274A">
            <w:pPr>
              <w:rPr>
                <w:rFonts w:ascii="Times New Roman" w:hAnsi="Times New Roman"/>
                <w:sz w:val="22"/>
              </w:rPr>
            </w:pPr>
          </w:p>
          <w:p w:rsidR="00E3274A" w:rsidRDefault="00A00CDA">
            <w:pPr>
              <w:rPr>
                <w:rFonts w:ascii="Times New Roman" w:eastAsia="Times New Roman CYR" w:hAnsi="Times New Roman" w:cs="Times New Roman CYR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Увеличение о</w:t>
            </w:r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 xml:space="preserve">хвата детей </w:t>
            </w:r>
            <w:proofErr w:type="spellStart"/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малозатратными</w:t>
            </w:r>
            <w:proofErr w:type="spellEnd"/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 xml:space="preserve"> фор</w:t>
            </w:r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мами отдыха</w:t>
            </w:r>
          </w:p>
          <w:p w:rsidR="00E3274A" w:rsidRDefault="00A00CDA">
            <w:pPr>
              <w:snapToGrid w:val="0"/>
              <w:rPr>
                <w:rFonts w:ascii="Times New Roman" w:eastAsia="Times New Roman CYR" w:hAnsi="Times New Roman" w:cs="Times New Roman CYR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2020 </w:t>
            </w:r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год - 1450 чел.;</w:t>
            </w:r>
          </w:p>
          <w:p w:rsidR="00E3274A" w:rsidRDefault="00A00CDA">
            <w:pPr>
              <w:rPr>
                <w:rFonts w:ascii="Times New Roman" w:eastAsia="Times New Roman CYR" w:hAnsi="Times New Roman" w:cs="Times New Roman CYR"/>
                <w:b/>
                <w:bCs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2021 </w:t>
            </w:r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год - 776 чел.;</w:t>
            </w:r>
            <w:r>
              <w:rPr>
                <w:rFonts w:ascii="Times New Roman" w:eastAsia="Times New Roman CYR" w:hAnsi="Times New Roman" w:cs="Times New Roman CYR"/>
                <w:b/>
                <w:bCs/>
                <w:sz w:val="22"/>
                <w:szCs w:val="22"/>
              </w:rPr>
              <w:t xml:space="preserve"> </w:t>
            </w:r>
          </w:p>
          <w:p w:rsidR="00E3274A" w:rsidRDefault="00A00CDA">
            <w:pPr>
              <w:rPr>
                <w:rFonts w:ascii="Times New Roman" w:eastAsia="Times New Roman CYR" w:hAnsi="Times New Roman" w:cs="Times New Roman CYR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2022 </w:t>
            </w:r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год – 1450 чел.;</w:t>
            </w:r>
          </w:p>
          <w:p w:rsidR="00E3274A" w:rsidRDefault="00A00CDA">
            <w:pPr>
              <w:rPr>
                <w:rFonts w:ascii="Times New Roman" w:eastAsia="Times New Roman CYR" w:hAnsi="Times New Roman" w:cs="Times New Roman CYR"/>
                <w:sz w:val="22"/>
              </w:rPr>
            </w:pPr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2023 год – 1450 чел.;</w:t>
            </w:r>
          </w:p>
          <w:p w:rsidR="00E3274A" w:rsidRDefault="00A00CDA">
            <w:pPr>
              <w:rPr>
                <w:rFonts w:ascii="Times New Roman" w:eastAsia="Times New Roman CYR" w:hAnsi="Times New Roman" w:cs="Times New Roman CYR"/>
                <w:sz w:val="22"/>
              </w:rPr>
            </w:pPr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2024 год – 1450 чел.</w:t>
            </w:r>
          </w:p>
          <w:p w:rsidR="00E3274A" w:rsidRDefault="00E3274A">
            <w:pPr>
              <w:rPr>
                <w:rFonts w:ascii="Times New Roman" w:eastAsia="Times New Roman CYR" w:hAnsi="Times New Roman" w:cs="Times New Roman CYR"/>
                <w:sz w:val="22"/>
              </w:rPr>
            </w:pPr>
          </w:p>
        </w:tc>
      </w:tr>
      <w:tr w:rsidR="00E3274A">
        <w:tc>
          <w:tcPr>
            <w:tcW w:w="495" w:type="dxa"/>
            <w:shd w:val="clear" w:color="auto" w:fill="auto"/>
          </w:tcPr>
          <w:p w:rsidR="00E3274A" w:rsidRDefault="00A00CDA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5..</w:t>
            </w:r>
          </w:p>
        </w:tc>
        <w:tc>
          <w:tcPr>
            <w:tcW w:w="4597" w:type="dxa"/>
            <w:shd w:val="clear" w:color="auto" w:fill="auto"/>
          </w:tcPr>
          <w:p w:rsidR="00E3274A" w:rsidRDefault="00A00CDA">
            <w:pPr>
              <w:pStyle w:val="a9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3274A" w:rsidRDefault="00A00CDA">
            <w:pPr>
              <w:pStyle w:val="a9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403" w:type="dxa"/>
            <w:shd w:val="clear" w:color="auto" w:fill="auto"/>
          </w:tcPr>
          <w:p w:rsidR="00E3274A" w:rsidRDefault="00A00CDA">
            <w:pPr>
              <w:snapToGrid w:val="0"/>
            </w:pPr>
            <w:r>
              <w:rPr>
                <w:rFonts w:ascii="Times New Roman" w:hAnsi="Times New Roman"/>
                <w:sz w:val="22"/>
                <w:szCs w:val="22"/>
              </w:rPr>
              <w:t>2020-2024 годы,</w:t>
            </w:r>
          </w:p>
          <w:p w:rsidR="00E3274A" w:rsidRDefault="00A00CDA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(этапы не выделяются)</w:t>
            </w:r>
          </w:p>
        </w:tc>
      </w:tr>
      <w:tr w:rsidR="00E3274A">
        <w:tc>
          <w:tcPr>
            <w:tcW w:w="495" w:type="dxa"/>
            <w:shd w:val="clear" w:color="auto" w:fill="auto"/>
          </w:tcPr>
          <w:p w:rsidR="00E3274A" w:rsidRDefault="00A00CDA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3274A" w:rsidRDefault="00E327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shd w:val="clear" w:color="auto" w:fill="auto"/>
          </w:tcPr>
          <w:p w:rsidR="00E3274A" w:rsidRDefault="00A00CDA">
            <w:pPr>
              <w:pStyle w:val="a9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финансовых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ресурсов 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3274A" w:rsidRDefault="00A00CDA">
            <w:pPr>
              <w:pStyle w:val="a9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  <w:p w:rsidR="00E3274A" w:rsidRDefault="00E3274A">
            <w:pPr>
              <w:pStyle w:val="a9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E3274A" w:rsidRDefault="00E3274A">
            <w:pPr>
              <w:pStyle w:val="a9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E3274A" w:rsidRDefault="00E3274A">
            <w:pPr>
              <w:pStyle w:val="a9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E3274A" w:rsidRDefault="00E3274A">
            <w:pPr>
              <w:pStyle w:val="a9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E3274A" w:rsidRDefault="00E3274A">
            <w:pPr>
              <w:pStyle w:val="a9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E3274A" w:rsidRDefault="00E3274A">
            <w:pPr>
              <w:pStyle w:val="a9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E3274A" w:rsidRDefault="00E3274A">
            <w:pPr>
              <w:pStyle w:val="a9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E3274A" w:rsidRDefault="00E3274A">
            <w:pPr>
              <w:pStyle w:val="a9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403" w:type="dxa"/>
            <w:shd w:val="clear" w:color="auto" w:fill="auto"/>
          </w:tcPr>
          <w:p w:rsidR="00E3274A" w:rsidRDefault="00A00CDA">
            <w:pPr>
              <w:snapToGrid w:val="0"/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Общий объем финансирования на реализацию программы «Организация отдыха и оздоровления детей 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районе (2020-2024 годы)» -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4201,0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 том числе:</w:t>
            </w:r>
          </w:p>
          <w:p w:rsidR="00E3274A" w:rsidRDefault="00A00CDA">
            <w:pPr>
              <w:snapToGrid w:val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2020 </w:t>
            </w:r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 xml:space="preserve">год –        - 0  </w:t>
            </w:r>
            <w:proofErr w:type="spellStart"/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ублей</w:t>
            </w:r>
            <w:proofErr w:type="spellEnd"/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;</w:t>
            </w:r>
          </w:p>
          <w:p w:rsidR="00E3274A" w:rsidRDefault="00A00CDA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2021 </w:t>
            </w:r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 xml:space="preserve">год — 300,0 </w:t>
            </w:r>
            <w:proofErr w:type="spellStart"/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ублей</w:t>
            </w:r>
            <w:proofErr w:type="spellEnd"/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;</w:t>
            </w:r>
          </w:p>
          <w:p w:rsidR="00E3274A" w:rsidRDefault="00A00CDA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2022 </w:t>
            </w:r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 xml:space="preserve">год –   597,0 </w:t>
            </w:r>
            <w:proofErr w:type="spellStart"/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ублей</w:t>
            </w:r>
            <w:proofErr w:type="spellEnd"/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;</w:t>
            </w:r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 xml:space="preserve"> </w:t>
            </w:r>
          </w:p>
          <w:p w:rsidR="00E3274A" w:rsidRDefault="00A00CDA"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 xml:space="preserve">2023 год –   1652,0 </w:t>
            </w:r>
            <w:proofErr w:type="spellStart"/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ублей</w:t>
            </w:r>
            <w:proofErr w:type="spellEnd"/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;</w:t>
            </w:r>
          </w:p>
          <w:p w:rsidR="00E3274A" w:rsidRDefault="00A00CDA"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 xml:space="preserve">2024 год — 1652,0 </w:t>
            </w:r>
            <w:proofErr w:type="spellStart"/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ублей</w:t>
            </w:r>
            <w:proofErr w:type="spellEnd"/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.</w:t>
            </w:r>
          </w:p>
          <w:p w:rsidR="00E3274A" w:rsidRDefault="00E3274A">
            <w:pPr>
              <w:rPr>
                <w:rFonts w:ascii="Times New Roman" w:hAnsi="Times New Roman"/>
                <w:sz w:val="22"/>
              </w:rPr>
            </w:pPr>
          </w:p>
        </w:tc>
      </w:tr>
      <w:tr w:rsidR="00E3274A">
        <w:tc>
          <w:tcPr>
            <w:tcW w:w="495" w:type="dxa"/>
            <w:shd w:val="clear" w:color="auto" w:fill="auto"/>
          </w:tcPr>
          <w:p w:rsidR="00E3274A" w:rsidRDefault="00A00CDA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  <w:p w:rsidR="00E3274A" w:rsidRDefault="00E327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shd w:val="clear" w:color="auto" w:fill="auto"/>
          </w:tcPr>
          <w:p w:rsidR="00E3274A" w:rsidRDefault="00A00CDA">
            <w:pPr>
              <w:pStyle w:val="a9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3274A" w:rsidRDefault="00A00CDA">
            <w:pPr>
              <w:pStyle w:val="aa"/>
              <w:snapToGrid w:val="0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  <w:p w:rsidR="00E3274A" w:rsidRDefault="00E3274A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</w:rPr>
            </w:pPr>
          </w:p>
          <w:p w:rsidR="00E3274A" w:rsidRDefault="00E3274A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</w:rPr>
            </w:pPr>
          </w:p>
          <w:p w:rsidR="00E3274A" w:rsidRDefault="00E3274A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</w:rPr>
            </w:pPr>
          </w:p>
          <w:p w:rsidR="00E3274A" w:rsidRDefault="00E3274A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</w:rPr>
            </w:pPr>
          </w:p>
          <w:p w:rsidR="00E3274A" w:rsidRDefault="00A00CDA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  <w:p w:rsidR="00E3274A" w:rsidRDefault="00E3274A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</w:rPr>
            </w:pPr>
          </w:p>
          <w:p w:rsidR="00E3274A" w:rsidRDefault="00E3274A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</w:rPr>
            </w:pPr>
          </w:p>
          <w:p w:rsidR="00E3274A" w:rsidRDefault="00E3274A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</w:rPr>
            </w:pPr>
          </w:p>
          <w:p w:rsidR="00E3274A" w:rsidRDefault="00E3274A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</w:rPr>
            </w:pPr>
          </w:p>
          <w:p w:rsidR="00E3274A" w:rsidRDefault="00E3274A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</w:rPr>
            </w:pPr>
          </w:p>
          <w:p w:rsidR="00E3274A" w:rsidRDefault="00E3274A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4403" w:type="dxa"/>
            <w:shd w:val="clear" w:color="auto" w:fill="auto"/>
          </w:tcPr>
          <w:p w:rsidR="00E3274A" w:rsidRDefault="00A00CDA">
            <w:pPr>
              <w:snapToGrid w:val="0"/>
              <w:rPr>
                <w:rFonts w:ascii="Times New Roman" w:eastAsia="Times New Roman CYR" w:hAnsi="Times New Roman" w:cs="Times New Roman CYR"/>
                <w:sz w:val="22"/>
              </w:rPr>
            </w:pPr>
            <w:r>
              <w:rPr>
                <w:rFonts w:ascii="Times New Roman" w:eastAsia="Times New Roman CYR" w:hAnsi="Times New Roman" w:cs="Times New Roman"/>
                <w:sz w:val="22"/>
                <w:szCs w:val="22"/>
                <w:shd w:val="clear" w:color="auto" w:fill="FFFFFF"/>
              </w:rPr>
              <w:t>Увеличение о</w:t>
            </w:r>
            <w:r>
              <w:rPr>
                <w:rFonts w:ascii="Times New Roman" w:eastAsia="Times New Roman CYR" w:hAnsi="Times New Roman" w:cs="Times New Roman CYR"/>
                <w:sz w:val="22"/>
                <w:szCs w:val="22"/>
                <w:shd w:val="clear" w:color="auto" w:fill="FFFFFF"/>
              </w:rPr>
              <w:t>хва</w:t>
            </w:r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 xml:space="preserve">та детей в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лагерях</w:t>
            </w:r>
            <w:proofErr w:type="gramEnd"/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 xml:space="preserve"> с дневным пребыванием детей при  общеобразовательных организациях на 2021 год до 885 человек</w:t>
            </w:r>
          </w:p>
          <w:p w:rsidR="00E3274A" w:rsidRDefault="00E3274A">
            <w:pPr>
              <w:snapToGrid w:val="0"/>
              <w:rPr>
                <w:rFonts w:ascii="Times New Roman" w:hAnsi="Times New Roman"/>
                <w:sz w:val="22"/>
              </w:rPr>
            </w:pPr>
          </w:p>
          <w:p w:rsidR="00E3274A" w:rsidRDefault="00E3274A">
            <w:pPr>
              <w:rPr>
                <w:rFonts w:ascii="Times New Roman" w:hAnsi="Times New Roman"/>
                <w:sz w:val="22"/>
              </w:rPr>
            </w:pPr>
          </w:p>
          <w:p w:rsidR="00E3274A" w:rsidRDefault="00A00CDA">
            <w:pPr>
              <w:rPr>
                <w:rFonts w:ascii="Times New Roman" w:eastAsia="Times New Roman CYR" w:hAnsi="Times New Roman" w:cs="Times New Roman CYR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 xml:space="preserve">хвата детей </w:t>
            </w:r>
            <w:proofErr w:type="spellStart"/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>малозатратными</w:t>
            </w:r>
            <w:proofErr w:type="spellEnd"/>
            <w:r>
              <w:rPr>
                <w:rFonts w:ascii="Times New Roman" w:eastAsia="Times New Roman CYR" w:hAnsi="Times New Roman" w:cs="Times New Roman CYR"/>
                <w:sz w:val="22"/>
                <w:szCs w:val="22"/>
              </w:rPr>
              <w:t xml:space="preserve"> формами отдыха на 2020 год до 776 человек</w:t>
            </w:r>
          </w:p>
        </w:tc>
      </w:tr>
    </w:tbl>
    <w:p w:rsidR="00E3274A" w:rsidRDefault="00E3274A">
      <w:pPr>
        <w:sectPr w:rsidR="00E3274A">
          <w:pgSz w:w="11906" w:h="16838"/>
          <w:pgMar w:top="567" w:right="567" w:bottom="567" w:left="1134" w:header="0" w:footer="0" w:gutter="0"/>
          <w:cols w:space="720"/>
          <w:formProt w:val="0"/>
          <w:docGrid w:linePitch="360"/>
        </w:sectPr>
      </w:pPr>
    </w:p>
    <w:p w:rsidR="00E3274A" w:rsidRDefault="00A00CDA">
      <w:pPr>
        <w:ind w:firstLine="709"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1. </w:t>
      </w:r>
      <w:r>
        <w:rPr>
          <w:rFonts w:ascii="Times New Roman" w:eastAsia="Times New Roman CYR" w:hAnsi="Times New Roman" w:cs="Times New Roman"/>
          <w:b/>
          <w:bCs/>
          <w:sz w:val="26"/>
          <w:szCs w:val="26"/>
        </w:rPr>
        <w:t xml:space="preserve">Общая характеристика </w:t>
      </w:r>
    </w:p>
    <w:p w:rsidR="00E3274A" w:rsidRDefault="00E3274A">
      <w:pPr>
        <w:tabs>
          <w:tab w:val="left" w:pos="401"/>
          <w:tab w:val="left" w:pos="4395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 xml:space="preserve">Одним из направлений социальной политики Таштыпского района  является  укрепление здоровья детей и подростков. Анализ оздоровительных  </w:t>
      </w:r>
      <w:r>
        <w:rPr>
          <w:rFonts w:ascii="Times New Roman" w:eastAsia="Times New Roman CYR" w:hAnsi="Times New Roman" w:cs="Times New Roman"/>
          <w:sz w:val="26"/>
          <w:szCs w:val="26"/>
        </w:rPr>
        <w:t>кампаний показывает, что работа по организации отдыха детей и подростков ведется комплексно, многопланово.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 xml:space="preserve">Ежегодно идет увеличение детей и молодежи, охваченных той или иной формой отдыха, оздоровления. 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 xml:space="preserve">Осуществляется переход от организации отдельных </w:t>
      </w:r>
      <w:proofErr w:type="spellStart"/>
      <w:r>
        <w:rPr>
          <w:rFonts w:ascii="Times New Roman" w:eastAsia="Times New Roman CYR" w:hAnsi="Times New Roman" w:cs="Times New Roman"/>
          <w:sz w:val="26"/>
          <w:szCs w:val="26"/>
        </w:rPr>
        <w:t>фрагментальных</w:t>
      </w:r>
      <w:proofErr w:type="spellEnd"/>
      <w:r>
        <w:rPr>
          <w:rFonts w:ascii="Times New Roman" w:eastAsia="Times New Roman CYR" w:hAnsi="Times New Roman" w:cs="Times New Roman"/>
          <w:sz w:val="26"/>
          <w:szCs w:val="26"/>
        </w:rPr>
        <w:t xml:space="preserve"> мероприятий к внедрению программного подхода к летней оздоровительной кампании. 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 xml:space="preserve">В 2018 году лагеря работали по воспитательным программам: 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детский пришкольный лагерь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 CYR" w:hAnsi="Times New Roman" w:cs="Times New Roman"/>
          <w:sz w:val="26"/>
          <w:szCs w:val="26"/>
        </w:rPr>
        <w:t>Радуга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на базе МБОУ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eastAsia="Times New Roman CYR" w:hAnsi="Times New Roman" w:cs="Times New Roman"/>
          <w:sz w:val="26"/>
          <w:szCs w:val="26"/>
        </w:rPr>
        <w:t>Б</w:t>
      </w:r>
      <w:r>
        <w:rPr>
          <w:rFonts w:ascii="Times New Roman" w:eastAsia="Times New Roman CYR" w:hAnsi="Times New Roman" w:cs="Times New Roman"/>
          <w:sz w:val="26"/>
          <w:szCs w:val="26"/>
        </w:rPr>
        <w:t>ольшесейская</w:t>
      </w:r>
      <w:proofErr w:type="spellEnd"/>
      <w:r>
        <w:rPr>
          <w:rFonts w:ascii="Times New Roman" w:eastAsia="Times New Roman CYR" w:hAnsi="Times New Roman" w:cs="Times New Roman"/>
          <w:sz w:val="26"/>
          <w:szCs w:val="26"/>
        </w:rPr>
        <w:t xml:space="preserve"> СОШ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работала по программе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 CYR" w:hAnsi="Times New Roman" w:cs="Times New Roman"/>
          <w:sz w:val="26"/>
          <w:szCs w:val="26"/>
        </w:rPr>
        <w:t>Путешествие по Хакасии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eastAsia="Times New Roman CYR" w:hAnsi="Times New Roman" w:cs="Times New Roman"/>
          <w:sz w:val="26"/>
          <w:szCs w:val="26"/>
        </w:rPr>
        <w:t>охват детей оздоровлением составил 50% учащихся данной школы;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детский оздоровительный лагерь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 CYR" w:hAnsi="Times New Roman" w:cs="Times New Roman"/>
          <w:sz w:val="26"/>
          <w:szCs w:val="26"/>
        </w:rPr>
        <w:t>Родничок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на базе МБОУ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eastAsia="Times New Roman CYR" w:hAnsi="Times New Roman" w:cs="Times New Roman"/>
          <w:sz w:val="26"/>
          <w:szCs w:val="26"/>
        </w:rPr>
        <w:t>Имекская</w:t>
      </w:r>
      <w:proofErr w:type="spellEnd"/>
      <w:r>
        <w:rPr>
          <w:rFonts w:ascii="Times New Roman" w:eastAsia="Times New Roman CYR" w:hAnsi="Times New Roman" w:cs="Times New Roman"/>
          <w:sz w:val="26"/>
          <w:szCs w:val="26"/>
        </w:rPr>
        <w:t xml:space="preserve"> СОШ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работала по программе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 CYR" w:hAnsi="Times New Roman" w:cs="Times New Roman"/>
          <w:sz w:val="26"/>
          <w:szCs w:val="26"/>
        </w:rPr>
        <w:t>Я и моё отечество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eastAsia="Times New Roman CYR" w:hAnsi="Times New Roman" w:cs="Times New Roman"/>
          <w:sz w:val="26"/>
          <w:szCs w:val="26"/>
        </w:rPr>
        <w:t>охват оздоров</w:t>
      </w:r>
      <w:r>
        <w:rPr>
          <w:rFonts w:ascii="Times New Roman" w:eastAsia="Times New Roman CYR" w:hAnsi="Times New Roman" w:cs="Times New Roman"/>
          <w:sz w:val="26"/>
          <w:szCs w:val="26"/>
        </w:rPr>
        <w:t>лением составил 40%учащихся данной школы;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детский оздоровительный лагерь на базе МБОУ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 CYR" w:hAnsi="Times New Roman" w:cs="Times New Roman"/>
          <w:sz w:val="26"/>
          <w:szCs w:val="26"/>
        </w:rPr>
        <w:t>В-Таштыпская СОШ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работала по программе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 CYR" w:hAnsi="Times New Roman" w:cs="Times New Roman"/>
          <w:sz w:val="26"/>
          <w:szCs w:val="26"/>
        </w:rPr>
        <w:t>Веселыми тропинками лета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охват оздоровления составило 67% учащихся данной школы; 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детский оздоровительный лагерь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 CYR" w:hAnsi="Times New Roman" w:cs="Times New Roman"/>
          <w:sz w:val="26"/>
          <w:szCs w:val="26"/>
        </w:rPr>
        <w:t>Радуга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на базе МБОУ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eastAsia="Times New Roman CYR" w:hAnsi="Times New Roman" w:cs="Times New Roman"/>
          <w:sz w:val="26"/>
          <w:szCs w:val="26"/>
        </w:rPr>
        <w:t>Матурская</w:t>
      </w:r>
      <w:proofErr w:type="spellEnd"/>
      <w:r>
        <w:rPr>
          <w:rFonts w:ascii="Times New Roman" w:eastAsia="Times New Roman CYR" w:hAnsi="Times New Roman" w:cs="Times New Roman"/>
          <w:sz w:val="26"/>
          <w:szCs w:val="26"/>
        </w:rPr>
        <w:t xml:space="preserve"> СОШ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работала по программе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 CYR" w:hAnsi="Times New Roman" w:cs="Times New Roman"/>
          <w:sz w:val="26"/>
          <w:szCs w:val="26"/>
        </w:rPr>
        <w:t>Радуга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eastAsia="Times New Roman CYR" w:hAnsi="Times New Roman" w:cs="Times New Roman"/>
          <w:sz w:val="26"/>
          <w:szCs w:val="26"/>
        </w:rPr>
        <w:t>охват оздоровлением составило 45% учащихся данной школы;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детский оздоровительный лагерь на базе МБОУ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eastAsia="Times New Roman CYR" w:hAnsi="Times New Roman" w:cs="Times New Roman"/>
          <w:sz w:val="26"/>
          <w:szCs w:val="26"/>
        </w:rPr>
        <w:t>Малоарбатская</w:t>
      </w:r>
      <w:proofErr w:type="spellEnd"/>
      <w:r>
        <w:rPr>
          <w:rFonts w:ascii="Times New Roman" w:eastAsia="Times New Roman CYR" w:hAnsi="Times New Roman" w:cs="Times New Roman"/>
          <w:sz w:val="26"/>
          <w:szCs w:val="26"/>
        </w:rPr>
        <w:t xml:space="preserve"> СОШ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работала по программе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 CYR" w:hAnsi="Times New Roman" w:cs="Times New Roman"/>
          <w:sz w:val="26"/>
          <w:szCs w:val="26"/>
        </w:rPr>
        <w:t>Там, на неведомых дорожках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eastAsia="Times New Roman CYR" w:hAnsi="Times New Roman" w:cs="Times New Roman"/>
          <w:sz w:val="26"/>
          <w:szCs w:val="26"/>
        </w:rPr>
        <w:t>охват оздоровлением с</w:t>
      </w:r>
      <w:r>
        <w:rPr>
          <w:rFonts w:ascii="Times New Roman" w:eastAsia="Times New Roman CYR" w:hAnsi="Times New Roman" w:cs="Times New Roman"/>
          <w:sz w:val="26"/>
          <w:szCs w:val="26"/>
        </w:rPr>
        <w:t>оставило 42% учащихся данной школы;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детский оздоровительный лагерь на базе МБОУ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 CYR" w:hAnsi="Times New Roman" w:cs="Times New Roman"/>
          <w:sz w:val="26"/>
          <w:szCs w:val="26"/>
        </w:rPr>
        <w:t>Арбатская СОШ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работала по программе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Чудо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 CYR" w:hAnsi="Times New Roman" w:cs="Times New Roman"/>
          <w:sz w:val="26"/>
          <w:szCs w:val="26"/>
        </w:rPr>
        <w:t>Сапсан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»», </w:t>
      </w:r>
      <w:r>
        <w:rPr>
          <w:rFonts w:ascii="Times New Roman" w:eastAsia="Times New Roman CYR" w:hAnsi="Times New Roman" w:cs="Times New Roman"/>
          <w:sz w:val="26"/>
          <w:szCs w:val="26"/>
        </w:rPr>
        <w:t>охват детей оздоровлением составило 48% учащихся данной школы;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детский оздоровительный лагерь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 CYR" w:hAnsi="Times New Roman" w:cs="Times New Roman"/>
          <w:sz w:val="26"/>
          <w:szCs w:val="26"/>
        </w:rPr>
        <w:t>Бригантина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на базе МБОУ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eastAsia="Times New Roman CYR" w:hAnsi="Times New Roman" w:cs="Times New Roman"/>
          <w:sz w:val="26"/>
          <w:szCs w:val="26"/>
        </w:rPr>
        <w:t>Бутрахтинская</w:t>
      </w:r>
      <w:proofErr w:type="spellEnd"/>
      <w:r>
        <w:rPr>
          <w:rFonts w:ascii="Times New Roman" w:eastAsia="Times New Roman CYR" w:hAnsi="Times New Roman" w:cs="Times New Roman"/>
          <w:sz w:val="26"/>
          <w:szCs w:val="26"/>
        </w:rPr>
        <w:t xml:space="preserve"> СОШ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охват детей оздоровлением составило 46% учащихся данной школы. 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>Во всех лагерях проведены мероприятия посвященные "Дню памяти и скорби", "Дню России" месячник профилактики наркомании.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 xml:space="preserve">МКУ «Управление </w:t>
      </w:r>
      <w:proofErr w:type="gramStart"/>
      <w:r>
        <w:rPr>
          <w:rFonts w:ascii="Times New Roman" w:eastAsia="Times New Roman CYR" w:hAnsi="Times New Roman" w:cs="Times New Roman"/>
          <w:sz w:val="26"/>
          <w:szCs w:val="26"/>
        </w:rPr>
        <w:t>физической</w:t>
      </w:r>
      <w:proofErr w:type="gramEnd"/>
      <w:r>
        <w:rPr>
          <w:rFonts w:ascii="Times New Roman" w:eastAsia="Times New Roman CYR" w:hAnsi="Times New Roman" w:cs="Times New Roman"/>
          <w:sz w:val="26"/>
          <w:szCs w:val="26"/>
        </w:rPr>
        <w:t xml:space="preserve"> культуры и </w:t>
      </w:r>
      <w:r>
        <w:rPr>
          <w:rFonts w:ascii="Times New Roman" w:eastAsia="Times New Roman CYR" w:hAnsi="Times New Roman" w:cs="Times New Roman"/>
          <w:sz w:val="26"/>
          <w:szCs w:val="26"/>
        </w:rPr>
        <w:t>спорта Администрации Таштыпского района»  подготовлено и проведено для ребят ряд спортивных мероприятий.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>Не остались в стороне и учреждения культуры, которые провели яркий праздник, посвященный Дню защиты детей. Ребят приглашали в гости  работники районног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о краеведческого музея в </w:t>
      </w:r>
      <w:proofErr w:type="spellStart"/>
      <w:r>
        <w:rPr>
          <w:rFonts w:ascii="Times New Roman" w:eastAsia="Times New Roman CYR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Times New Roman CYR" w:hAnsi="Times New Roman" w:cs="Times New Roman"/>
          <w:sz w:val="26"/>
          <w:szCs w:val="26"/>
        </w:rPr>
        <w:t>.Т</w:t>
      </w:r>
      <w:proofErr w:type="gramEnd"/>
      <w:r>
        <w:rPr>
          <w:rFonts w:ascii="Times New Roman" w:eastAsia="Times New Roman CYR" w:hAnsi="Times New Roman" w:cs="Times New Roman"/>
          <w:sz w:val="26"/>
          <w:szCs w:val="26"/>
        </w:rPr>
        <w:t>аштып</w:t>
      </w:r>
      <w:proofErr w:type="spellEnd"/>
      <w:r>
        <w:rPr>
          <w:rFonts w:ascii="Times New Roman" w:eastAsia="Times New Roman CYR" w:hAnsi="Times New Roman" w:cs="Times New Roman"/>
          <w:sz w:val="26"/>
          <w:szCs w:val="26"/>
        </w:rPr>
        <w:t xml:space="preserve">, музея под открытым небом "Арбатская </w:t>
      </w:r>
      <w:proofErr w:type="spellStart"/>
      <w:r>
        <w:rPr>
          <w:rFonts w:ascii="Times New Roman" w:eastAsia="Times New Roman CYR" w:hAnsi="Times New Roman" w:cs="Times New Roman"/>
          <w:sz w:val="26"/>
          <w:szCs w:val="26"/>
        </w:rPr>
        <w:t>писанница</w:t>
      </w:r>
      <w:proofErr w:type="spellEnd"/>
      <w:r>
        <w:rPr>
          <w:rFonts w:ascii="Times New Roman" w:eastAsia="Times New Roman CYR" w:hAnsi="Times New Roman" w:cs="Times New Roman"/>
          <w:sz w:val="26"/>
          <w:szCs w:val="26"/>
        </w:rPr>
        <w:t xml:space="preserve">" </w:t>
      </w:r>
      <w:proofErr w:type="spellStart"/>
      <w:r>
        <w:rPr>
          <w:rFonts w:ascii="Times New Roman" w:eastAsia="Times New Roman CYR" w:hAnsi="Times New Roman" w:cs="Times New Roman"/>
          <w:sz w:val="26"/>
          <w:szCs w:val="26"/>
        </w:rPr>
        <w:t>с.Арбаты</w:t>
      </w:r>
      <w:proofErr w:type="spellEnd"/>
      <w:r>
        <w:rPr>
          <w:rFonts w:ascii="Times New Roman" w:eastAsia="Times New Roman CYR" w:hAnsi="Times New Roman" w:cs="Times New Roman"/>
          <w:sz w:val="26"/>
          <w:szCs w:val="26"/>
        </w:rPr>
        <w:t xml:space="preserve"> и районная детская библиотека.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>Ежедневно в лагеря с дневным пребыванием детей при  общеобразовательных учреждениях, осуществлялся  подвоз детей проживающих в малых с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елах района. Осуществлялся подвоз детей в республиканские профильные лагеря организованные Министерством образования и науки Республики Хакасия </w:t>
      </w:r>
      <w:proofErr w:type="gramStart"/>
      <w:r>
        <w:rPr>
          <w:rFonts w:ascii="Times New Roman" w:eastAsia="Times New Roman CYR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Times New Roman CYR" w:hAnsi="Times New Roman" w:cs="Times New Roman"/>
          <w:sz w:val="26"/>
          <w:szCs w:val="26"/>
        </w:rPr>
        <w:t xml:space="preserve"> которых отдохнуло 28  детей. 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>В лагерях с дневным пребыванием детей в  организованных при образовательных учре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ждениях района в 2019 году отдохнуло 900 детей. Оплата путевок осуществляется за счет республиканского бюджета и из муниципального бюджета обеспечение  условий для открытия лагерей с дневным пребыванием детей.      </w:t>
      </w:r>
      <w:r>
        <w:rPr>
          <w:rFonts w:ascii="Times New Roman" w:eastAsia="Times New Roman CYR" w:hAnsi="Times New Roman" w:cs="Times New Roman"/>
          <w:sz w:val="26"/>
          <w:szCs w:val="26"/>
        </w:rPr>
        <w:tab/>
        <w:t xml:space="preserve">По подпрограмме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 CYR" w:hAnsi="Times New Roman" w:cs="Times New Roman"/>
          <w:sz w:val="26"/>
          <w:szCs w:val="26"/>
        </w:rPr>
        <w:t>Организация отдыха, озд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оровления детей в </w:t>
      </w:r>
      <w:proofErr w:type="spellStart"/>
      <w:r>
        <w:rPr>
          <w:rFonts w:ascii="Times New Roman" w:eastAsia="Times New Roman CYR" w:hAnsi="Times New Roman" w:cs="Times New Roman"/>
          <w:sz w:val="26"/>
          <w:szCs w:val="26"/>
        </w:rPr>
        <w:t>Таштыпском</w:t>
      </w:r>
      <w:proofErr w:type="spellEnd"/>
      <w:r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 CYR" w:hAnsi="Times New Roman" w:cs="Times New Roman"/>
          <w:sz w:val="26"/>
          <w:szCs w:val="26"/>
        </w:rPr>
        <w:t>районе</w:t>
      </w:r>
      <w:proofErr w:type="gramEnd"/>
      <w:r>
        <w:rPr>
          <w:rFonts w:ascii="Times New Roman" w:eastAsia="Times New Roman CYR" w:hAnsi="Times New Roman" w:cs="Times New Roman"/>
          <w:sz w:val="26"/>
          <w:szCs w:val="26"/>
        </w:rPr>
        <w:t xml:space="preserve"> на 2017 – 2019 годы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 CYR" w:hAnsi="Times New Roman" w:cs="Times New Roman"/>
          <w:sz w:val="26"/>
          <w:szCs w:val="26"/>
        </w:rPr>
        <w:t>Социальная поддержка граждан Таштыпского района на 2017 – 2019 годы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 CYR" w:hAnsi="Times New Roman" w:cs="Times New Roman"/>
          <w:sz w:val="26"/>
          <w:szCs w:val="26"/>
        </w:rPr>
        <w:t>для организации работы лагерей с дневным пребыванием детей в июне 2019 г. было израсходовано: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eastAsia="Times New Roman CYR" w:hAnsi="Times New Roman" w:cs="Times New Roman"/>
          <w:sz w:val="26"/>
          <w:szCs w:val="26"/>
        </w:rPr>
        <w:t>аккарацидн</w:t>
      </w:r>
      <w:r>
        <w:rPr>
          <w:rFonts w:ascii="Times New Roman" w:eastAsia="Times New Roman CYR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eastAsia="Times New Roman CYR" w:hAnsi="Times New Roman" w:cs="Times New Roman"/>
          <w:sz w:val="26"/>
          <w:szCs w:val="26"/>
        </w:rPr>
        <w:t xml:space="preserve"> обработка – 53 958,60 рублей;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 CYR" w:hAnsi="Times New Roman" w:cs="Times New Roman"/>
          <w:sz w:val="26"/>
          <w:szCs w:val="26"/>
        </w:rPr>
        <w:t>приобретения посуды – 205 000 рублей;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eastAsia="Times New Roman CYR" w:hAnsi="Times New Roman" w:cs="Times New Roman"/>
          <w:sz w:val="26"/>
          <w:szCs w:val="26"/>
        </w:rPr>
        <w:t>ГСМ на подвоз детей в пришкольные лагеря – 57821,13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 CYR" w:hAnsi="Times New Roman" w:cs="Times New Roman"/>
          <w:sz w:val="26"/>
          <w:szCs w:val="26"/>
        </w:rPr>
        <w:t>рублей;</w:t>
      </w:r>
    </w:p>
    <w:p w:rsidR="00E3274A" w:rsidRDefault="00A00CD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приобретение спортивного инвентаря – 130500 рублей;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проведение конкурса вариативных программ – 1500 рублей;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 xml:space="preserve"> Итого – 44</w:t>
      </w:r>
      <w:r>
        <w:rPr>
          <w:rFonts w:ascii="Times New Roman" w:eastAsia="Times New Roman CYR" w:hAnsi="Times New Roman" w:cs="Times New Roman"/>
          <w:sz w:val="26"/>
          <w:szCs w:val="26"/>
        </w:rPr>
        <w:t>8799,73 тыс.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 CYR" w:hAnsi="Times New Roman" w:cs="Times New Roman"/>
          <w:sz w:val="26"/>
          <w:szCs w:val="26"/>
        </w:rPr>
        <w:t>рублей.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 xml:space="preserve">В районе организованны </w:t>
      </w:r>
      <w:proofErr w:type="spellStart"/>
      <w:r>
        <w:rPr>
          <w:rFonts w:ascii="Times New Roman" w:eastAsia="Times New Roman CYR" w:hAnsi="Times New Roman" w:cs="Times New Roman"/>
          <w:sz w:val="26"/>
          <w:szCs w:val="26"/>
        </w:rPr>
        <w:t>малозатратные</w:t>
      </w:r>
      <w:proofErr w:type="spellEnd"/>
      <w:r>
        <w:rPr>
          <w:rFonts w:ascii="Times New Roman" w:eastAsia="Times New Roman CYR" w:hAnsi="Times New Roman" w:cs="Times New Roman"/>
          <w:sz w:val="26"/>
          <w:szCs w:val="26"/>
        </w:rPr>
        <w:t xml:space="preserve"> формы летнего отдыха, это спортивные площадки при 10 образовательных организациях, с охватом детей 750 человек. 10 форпостов (дворовые площадки в вечернее время) в которых были трудоустроены 20детей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 с охватом 750 детей.  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 xml:space="preserve">Анализ показывает положительную динамику, достигнутую в </w:t>
      </w:r>
      <w:proofErr w:type="gramStart"/>
      <w:r>
        <w:rPr>
          <w:rFonts w:ascii="Times New Roman" w:eastAsia="Times New Roman CYR" w:hAnsi="Times New Roman" w:cs="Times New Roman"/>
          <w:sz w:val="26"/>
          <w:szCs w:val="26"/>
        </w:rPr>
        <w:t>процессе</w:t>
      </w:r>
      <w:proofErr w:type="gramEnd"/>
      <w:r>
        <w:rPr>
          <w:rFonts w:ascii="Times New Roman" w:eastAsia="Times New Roman CYR" w:hAnsi="Times New Roman" w:cs="Times New Roman"/>
          <w:sz w:val="26"/>
          <w:szCs w:val="26"/>
        </w:rPr>
        <w:t xml:space="preserve"> реализации муниципальной подпрограммы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 CYR" w:hAnsi="Times New Roman" w:cs="Times New Roman"/>
          <w:sz w:val="26"/>
          <w:szCs w:val="26"/>
        </w:rPr>
        <w:t>Организация отдыха, оздоровления детей в муниципальном образовании Таштыпский район на 2017-2019 годы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 CYR" w:hAnsi="Times New Roman" w:cs="Times New Roman"/>
          <w:sz w:val="26"/>
          <w:szCs w:val="26"/>
        </w:rPr>
        <w:t>и необходимость существов</w:t>
      </w:r>
      <w:r>
        <w:rPr>
          <w:rFonts w:ascii="Times New Roman" w:eastAsia="Times New Roman CYR" w:hAnsi="Times New Roman" w:cs="Times New Roman"/>
          <w:sz w:val="26"/>
          <w:szCs w:val="26"/>
        </w:rPr>
        <w:t>ания данной программы в дальнейшем. Для организации полноценного отдыха, оздоровления всех детей и подростков, проживающих на территории Таштыпского района, в первую очередь детей,  находящихся в трудной жизненной ситуации.</w:t>
      </w:r>
    </w:p>
    <w:p w:rsidR="00E3274A" w:rsidRDefault="00E3274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274A" w:rsidRDefault="00A00CDA">
      <w:pPr>
        <w:ind w:firstLine="709"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eastAsia="Times New Roman CYR" w:hAnsi="Times New Roman" w:cs="Times New Roman"/>
          <w:b/>
          <w:bCs/>
          <w:sz w:val="26"/>
          <w:szCs w:val="26"/>
        </w:rPr>
        <w:t>Приоритеты муниципальной пол</w:t>
      </w:r>
      <w:r>
        <w:rPr>
          <w:rFonts w:ascii="Times New Roman" w:eastAsia="Times New Roman CYR" w:hAnsi="Times New Roman" w:cs="Times New Roman"/>
          <w:b/>
          <w:bCs/>
          <w:sz w:val="26"/>
          <w:szCs w:val="26"/>
        </w:rPr>
        <w:t xml:space="preserve">итики в сфере  реализации муниципальной программы, цели, задачи </w:t>
      </w:r>
    </w:p>
    <w:p w:rsidR="00E3274A" w:rsidRDefault="00A00CDA">
      <w:pPr>
        <w:ind w:firstLine="709"/>
        <w:jc w:val="both"/>
      </w:pPr>
      <w:proofErr w:type="gramStart"/>
      <w:r>
        <w:rPr>
          <w:rFonts w:ascii="Times New Roman" w:eastAsia="Times New Roman CYR" w:hAnsi="Times New Roman" w:cs="Times New Roman"/>
          <w:sz w:val="26"/>
          <w:szCs w:val="26"/>
        </w:rPr>
        <w:t xml:space="preserve">Приоритеты государственной политики в сфере социальной поддержки граждан определены исходя из </w:t>
      </w:r>
      <w:hyperlink r:id="rId8">
        <w:r>
          <w:rPr>
            <w:rStyle w:val="-"/>
            <w:rFonts w:ascii="Times New Roman" w:hAnsi="Times New Roman" w:cs="Times New Roman"/>
            <w:color w:val="00000A"/>
            <w:sz w:val="26"/>
            <w:szCs w:val="26"/>
          </w:rPr>
          <w:t xml:space="preserve">Концепции долгосрочного </w:t>
        </w:r>
        <w:r>
          <w:rPr>
            <w:rStyle w:val="-"/>
            <w:rFonts w:ascii="Times New Roman" w:hAnsi="Times New Roman" w:cs="Times New Roman"/>
            <w:color w:val="00000A"/>
            <w:sz w:val="26"/>
            <w:szCs w:val="26"/>
          </w:rPr>
          <w:t>социально-экономического развития Российской Федерации на период до 2020 года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утвержденной </w:t>
      </w:r>
      <w:hyperlink r:id="rId9">
        <w:r>
          <w:rPr>
            <w:rStyle w:val="-"/>
            <w:rFonts w:ascii="Times New Roman" w:hAnsi="Times New Roman" w:cs="Times New Roman"/>
            <w:color w:val="00000A"/>
            <w:sz w:val="26"/>
            <w:szCs w:val="26"/>
          </w:rPr>
          <w:t>распоряжением Правительства Российской Федерации от 17.11.2008 N 1662-р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0">
        <w:r>
          <w:rPr>
            <w:rStyle w:val="-"/>
            <w:rFonts w:ascii="Times New Roman" w:hAnsi="Times New Roman" w:cs="Times New Roman"/>
            <w:color w:val="00000A"/>
            <w:sz w:val="26"/>
            <w:szCs w:val="26"/>
          </w:rPr>
          <w:t>Указов Президента Российской Федерации от 07.05.2012 N 597 "О мероприятиях по реализации государственной социальной политики"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1">
        <w:r>
          <w:rPr>
            <w:rStyle w:val="-"/>
            <w:rFonts w:ascii="Times New Roman" w:hAnsi="Times New Roman" w:cs="Times New Roman"/>
            <w:color w:val="00000A"/>
            <w:sz w:val="26"/>
            <w:szCs w:val="26"/>
          </w:rPr>
          <w:t>от 28.12.2012 N 1688 "О некоторых мерах по реа</w:t>
        </w:r>
        <w:r>
          <w:rPr>
            <w:rStyle w:val="-"/>
            <w:rFonts w:ascii="Times New Roman" w:hAnsi="Times New Roman" w:cs="Times New Roman"/>
            <w:color w:val="00000A"/>
            <w:sz w:val="26"/>
            <w:szCs w:val="26"/>
          </w:rPr>
          <w:t>лизации государственной политики в сфере защитыHYPERLINK</w:t>
        </w:r>
        <w:proofErr w:type="gramEnd"/>
        <w:r>
          <w:rPr>
            <w:rStyle w:val="-"/>
            <w:rFonts w:ascii="Times New Roman" w:hAnsi="Times New Roman" w:cs="Times New Roman"/>
            <w:color w:val="00000A"/>
            <w:sz w:val="26"/>
            <w:szCs w:val="26"/>
          </w:rPr>
          <w:t xml:space="preserve"> "http://docs.cntd.ru/document/902389497" детей-сирот и детей, оставшихся без попечения родителей"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государственной программы Российской Федерации "Социальная поддержка граждан", утвержденной </w:t>
      </w:r>
      <w:hyperlink r:id="rId12">
        <w:r>
          <w:rPr>
            <w:rStyle w:val="-"/>
            <w:rFonts w:ascii="Times New Roman" w:hAnsi="Times New Roman" w:cs="Times New Roman"/>
            <w:color w:val="00000A"/>
            <w:sz w:val="26"/>
            <w:szCs w:val="26"/>
          </w:rPr>
          <w:t>постановлением Правительства Российской Федерации от 15.04.2014 N 296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3">
        <w:r>
          <w:rPr>
            <w:rStyle w:val="-"/>
            <w:rFonts w:ascii="Times New Roman" w:hAnsi="Times New Roman" w:cs="Times New Roman"/>
            <w:color w:val="00000A"/>
            <w:sz w:val="26"/>
            <w:szCs w:val="26"/>
          </w:rPr>
          <w:t>постановления Правительства Республики Хакасия от 25.10.2011 N 700 "Об утверж</w:t>
        </w:r>
        <w:r>
          <w:rPr>
            <w:rStyle w:val="-"/>
            <w:rFonts w:ascii="Times New Roman" w:hAnsi="Times New Roman" w:cs="Times New Roman"/>
            <w:color w:val="00000A"/>
            <w:sz w:val="26"/>
            <w:szCs w:val="26"/>
          </w:rPr>
          <w:t>дении Стратегии социально-экономического развития Республики Хакасия до 2020 года"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>Вышеперечисленными правовыми актами предусматриваются следующие приоритетные направления в сфере социальной поддержки населения: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 CYR" w:hAnsi="Times New Roman" w:cs="Times New Roman"/>
          <w:sz w:val="26"/>
          <w:szCs w:val="26"/>
        </w:rPr>
        <w:t>повышение эффективности системы социальной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 поддержки граждан, в том числе через модернизацию и развитие сектора социальных услуг;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 CYR" w:hAnsi="Times New Roman" w:cs="Times New Roman"/>
          <w:sz w:val="26"/>
          <w:szCs w:val="26"/>
        </w:rPr>
        <w:t>обеспечение поддержки семей с детьми и всестороннего укрепления института семьи, профилактика детской безнадзорности, социального сиротства;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 CYR" w:hAnsi="Times New Roman" w:cs="Times New Roman"/>
          <w:sz w:val="26"/>
          <w:szCs w:val="26"/>
        </w:rPr>
        <w:t>обеспечение отдыха и оздо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ровления детей, в том числе детей, находящихся в трудной жизненной ситуации; Организация отдыха, оздоровления и занятости детей и подростков очень важная составляющая социального благополучия граждан. 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>Главное направление в организации этой работы - соверш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енствование механизмов межведомственного взаимодействия. 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>Задача муниципалитета - обеспечение необходимых условий для нормального содержательного отдыха детей, позволяющего организовать их свободное время. Необходимо использовать все возможности для укрепл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ения здоровья детей, наполнить каникулярное время содержательной деятельностью, направленной на развитие интеллектуальных, творческих способностей детей, их социальную адаптацию. 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>В особо сложных условиях оказались многодетные, неполные, малообеспеченные с</w:t>
      </w:r>
      <w:r>
        <w:rPr>
          <w:rFonts w:ascii="Times New Roman" w:eastAsia="Times New Roman CYR" w:hAnsi="Times New Roman" w:cs="Times New Roman"/>
          <w:sz w:val="26"/>
          <w:szCs w:val="26"/>
        </w:rPr>
        <w:t>емьи, не имеющие возможности организовать полноценное питание и оздоровление детей. По данным муниципальных общеобразовательных организаций Таштыпского района на 1 января 2020 г. в районе 1713 семей, в которых проживает 2365 детей школьного возраста, из ни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 46 семей </w:t>
      </w:r>
      <w:proofErr w:type="gramStart"/>
      <w:r>
        <w:rPr>
          <w:rFonts w:ascii="Times New Roman" w:eastAsia="Times New Roman CYR" w:hAnsi="Times New Roman" w:cs="Times New Roman"/>
          <w:sz w:val="26"/>
          <w:szCs w:val="26"/>
        </w:rPr>
        <w:t>состоят на внутри школьных учетах в которых проживает</w:t>
      </w:r>
      <w:proofErr w:type="gramEnd"/>
      <w:r>
        <w:rPr>
          <w:rFonts w:ascii="Times New Roman" w:eastAsia="Times New Roman CYR" w:hAnsi="Times New Roman" w:cs="Times New Roman"/>
          <w:sz w:val="26"/>
          <w:szCs w:val="26"/>
        </w:rPr>
        <w:t xml:space="preserve"> 96 несовершеннолетних. Реализация </w:t>
      </w:r>
      <w:proofErr w:type="gramStart"/>
      <w:r>
        <w:rPr>
          <w:rFonts w:ascii="Times New Roman" w:eastAsia="Times New Roman CYR" w:hAnsi="Times New Roman" w:cs="Times New Roman"/>
          <w:sz w:val="26"/>
          <w:szCs w:val="26"/>
        </w:rPr>
        <w:t>подпрограммах</w:t>
      </w:r>
      <w:proofErr w:type="gramEnd"/>
      <w:r>
        <w:rPr>
          <w:rFonts w:ascii="Times New Roman" w:eastAsia="Times New Roman CYR" w:hAnsi="Times New Roman" w:cs="Times New Roman"/>
          <w:sz w:val="26"/>
          <w:szCs w:val="26"/>
        </w:rPr>
        <w:t xml:space="preserve"> мероприятий нацелена на повышение </w:t>
      </w:r>
      <w:r>
        <w:rPr>
          <w:rFonts w:ascii="Times New Roman" w:eastAsia="Times New Roman CYR" w:hAnsi="Times New Roman" w:cs="Times New Roman"/>
          <w:sz w:val="26"/>
          <w:szCs w:val="26"/>
        </w:rPr>
        <w:lastRenderedPageBreak/>
        <w:t>эффективности оказания помощи семьям, нуждающимся в особой заботе государства, внедрению новых социальных техн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ологий реабилитационной работы с детьми группы социального риска. 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 xml:space="preserve">Подпрограмма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Организация отдыха, оздоровления детей в муниципальном </w:t>
      </w:r>
      <w:proofErr w:type="gramStart"/>
      <w:r>
        <w:rPr>
          <w:rFonts w:ascii="Times New Roman" w:eastAsia="Times New Roman CYR" w:hAnsi="Times New Roman" w:cs="Times New Roman"/>
          <w:sz w:val="26"/>
          <w:szCs w:val="26"/>
        </w:rPr>
        <w:t>образовании</w:t>
      </w:r>
      <w:proofErr w:type="gramEnd"/>
      <w:r>
        <w:rPr>
          <w:rFonts w:ascii="Times New Roman" w:eastAsia="Times New Roman CYR" w:hAnsi="Times New Roman" w:cs="Times New Roman"/>
          <w:sz w:val="26"/>
          <w:szCs w:val="26"/>
        </w:rPr>
        <w:t xml:space="preserve"> Таштыпский район на 2021-2025 годы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 CYR" w:hAnsi="Times New Roman" w:cs="Times New Roman"/>
          <w:sz w:val="26"/>
          <w:szCs w:val="26"/>
        </w:rPr>
        <w:t>включает в себя комплекс мероприятий по сохранению и укреплению здоровья</w:t>
      </w:r>
      <w:r>
        <w:rPr>
          <w:rFonts w:ascii="Times New Roman" w:eastAsia="Times New Roman CYR" w:hAnsi="Times New Roman" w:cs="Times New Roman"/>
          <w:sz w:val="26"/>
          <w:szCs w:val="26"/>
        </w:rPr>
        <w:t>, организацию отдыха и занятости детей и подростков, а также способствует достижению позитивных результатов в межведомственном взаимодействии по организации этой работы.</w:t>
      </w:r>
    </w:p>
    <w:p w:rsidR="00E3274A" w:rsidRDefault="00A00CD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b/>
          <w:bCs/>
          <w:sz w:val="26"/>
          <w:szCs w:val="26"/>
        </w:rPr>
        <w:t>Правовым основанием разработки программы является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 Закон Республики Хакасия от 01.04.20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10 г. № 11-ЗРХ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 </w:t>
      </w:r>
      <w:r>
        <w:rPr>
          <w:rFonts w:ascii="Times New Roman" w:eastAsia="Times New Roman CYR" w:hAnsi="Times New Roman" w:cs="Times New Roman"/>
          <w:sz w:val="26"/>
          <w:szCs w:val="26"/>
        </w:rPr>
        <w:t>Об организации отдыха и оздоровления детей в Республике Хакасия</w:t>
      </w:r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>Исходя из стратегических приоритетов, основной целью муниципальной программы является</w:t>
      </w:r>
      <w:r>
        <w:rPr>
          <w:rFonts w:ascii="Times New Roman" w:eastAsia="Times New Roman CYR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  решение комплекса задач по  соблюдению прав детей в </w:t>
      </w:r>
      <w:proofErr w:type="gramStart"/>
      <w:r>
        <w:rPr>
          <w:rFonts w:ascii="Times New Roman" w:eastAsia="Times New Roman CYR" w:hAnsi="Times New Roman" w:cs="Times New Roman"/>
          <w:sz w:val="26"/>
          <w:szCs w:val="26"/>
        </w:rPr>
        <w:t>целях</w:t>
      </w:r>
      <w:proofErr w:type="gramEnd"/>
      <w:r>
        <w:rPr>
          <w:rFonts w:ascii="Times New Roman" w:eastAsia="Times New Roman CYR" w:hAnsi="Times New Roman" w:cs="Times New Roman"/>
          <w:sz w:val="26"/>
          <w:szCs w:val="26"/>
        </w:rPr>
        <w:t xml:space="preserve"> обеспечения отдыхом и оздоровлением, увеличение % охвата детей различными формами отдыха и оздоровления.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 CYR" w:hAnsi="Times New Roman" w:cs="Times New Roman"/>
          <w:sz w:val="26"/>
          <w:szCs w:val="26"/>
        </w:rPr>
        <w:t>Достижение данной цели муниципальной программы будет обеспечиваться решением следующих осн</w:t>
      </w:r>
      <w:r>
        <w:rPr>
          <w:rFonts w:ascii="Times New Roman" w:eastAsia="Times New Roman CYR" w:hAnsi="Times New Roman" w:cs="Times New Roman"/>
          <w:sz w:val="26"/>
          <w:szCs w:val="26"/>
        </w:rPr>
        <w:t>овных взаимосвязанных задач: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eastAsia="Times New Roman CYR" w:hAnsi="Times New Roman" w:cs="Times New Roman"/>
          <w:sz w:val="26"/>
          <w:szCs w:val="26"/>
        </w:rPr>
        <w:t>организовать летнюю занятость несовершеннолетних;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eastAsia="Times New Roman CYR" w:hAnsi="Times New Roman" w:cs="Times New Roman"/>
          <w:sz w:val="26"/>
          <w:szCs w:val="26"/>
        </w:rPr>
        <w:t>помощь малоимущим семьям в организации оздоровления и отдыха детей;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 CYR" w:hAnsi="Times New Roman" w:cs="Times New Roman"/>
          <w:sz w:val="26"/>
          <w:szCs w:val="26"/>
        </w:rPr>
        <w:t>профилактика правонарушений и преступлений в летний период;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развивать </w:t>
      </w:r>
      <w:proofErr w:type="spellStart"/>
      <w:r>
        <w:rPr>
          <w:rFonts w:ascii="Times New Roman" w:eastAsia="Times New Roman CYR" w:hAnsi="Times New Roman" w:cs="Times New Roman"/>
          <w:sz w:val="26"/>
          <w:szCs w:val="26"/>
        </w:rPr>
        <w:t>малозатратные</w:t>
      </w:r>
      <w:proofErr w:type="spellEnd"/>
      <w:r>
        <w:rPr>
          <w:rFonts w:ascii="Times New Roman" w:eastAsia="Times New Roman CYR" w:hAnsi="Times New Roman" w:cs="Times New Roman"/>
          <w:sz w:val="26"/>
          <w:szCs w:val="26"/>
        </w:rPr>
        <w:t xml:space="preserve"> формы отдыха; </w:t>
      </w: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>В соответствии с поставленными задачами планируется достижение целевых индикаторов и показателей</w:t>
      </w:r>
    </w:p>
    <w:p w:rsidR="00E3274A" w:rsidRDefault="00E3274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274A" w:rsidRDefault="00A00CDA">
      <w:pPr>
        <w:ind w:firstLine="709"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</w:t>
      </w:r>
      <w:r>
        <w:rPr>
          <w:rFonts w:ascii="Times New Roman" w:eastAsia="Times New Roman CYR" w:hAnsi="Times New Roman" w:cs="Times New Roman"/>
          <w:b/>
          <w:bCs/>
          <w:sz w:val="26"/>
          <w:szCs w:val="26"/>
        </w:rPr>
        <w:t>Сроки реализации муниципальной подпрограммы в целом, контрольные этапы и сроки их реализации с указанием промежуточных показателей</w:t>
      </w:r>
    </w:p>
    <w:p w:rsidR="00E3274A" w:rsidRDefault="00E3274A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>Сроки реализации муници</w:t>
      </w:r>
      <w:r>
        <w:rPr>
          <w:rFonts w:ascii="Times New Roman" w:eastAsia="Times New Roman CYR" w:hAnsi="Times New Roman" w:cs="Times New Roman"/>
          <w:sz w:val="26"/>
          <w:szCs w:val="26"/>
        </w:rPr>
        <w:t>пальной подпрограммы с 2020 по 2024 год. Муниципальная подпрограмма реализуется в один этап, так как под программные мероприятия будут выполняться в течение всего периода действия муниципальной подпрограммы.</w:t>
      </w:r>
    </w:p>
    <w:p w:rsidR="00E3274A" w:rsidRDefault="00E3274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E3274A" w:rsidRDefault="00A00CDA">
      <w:pPr>
        <w:rPr>
          <w:rFonts w:ascii="Times New Roman" w:eastAsia="Times New Roman CYR" w:hAnsi="Times New Roman" w:cs="Times New Roman"/>
          <w:b/>
          <w:sz w:val="26"/>
          <w:szCs w:val="26"/>
        </w:rPr>
      </w:pPr>
      <w:r>
        <w:rPr>
          <w:rFonts w:ascii="Times New Roman" w:eastAsia="Times New Roman CYR" w:hAnsi="Times New Roman" w:cs="Times New Roman"/>
          <w:b/>
          <w:sz w:val="26"/>
          <w:szCs w:val="26"/>
        </w:rPr>
        <w:t>4. Перечень основных мероприятий</w:t>
      </w:r>
    </w:p>
    <w:p w:rsidR="00E3274A" w:rsidRDefault="00E3274A">
      <w:pPr>
        <w:ind w:firstLine="709"/>
        <w:jc w:val="center"/>
        <w:rPr>
          <w:rFonts w:ascii="Times New Roman" w:eastAsia="Times New Roman CYR" w:hAnsi="Times New Roman" w:cs="Times New Roman"/>
          <w:sz w:val="26"/>
          <w:szCs w:val="26"/>
        </w:rPr>
      </w:pPr>
    </w:p>
    <w:tbl>
      <w:tblPr>
        <w:tblW w:w="1001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603"/>
        <w:gridCol w:w="2327"/>
        <w:gridCol w:w="2149"/>
        <w:gridCol w:w="928"/>
        <w:gridCol w:w="733"/>
        <w:gridCol w:w="796"/>
        <w:gridCol w:w="798"/>
        <w:gridCol w:w="928"/>
        <w:gridCol w:w="926"/>
      </w:tblGrid>
      <w:tr w:rsidR="00E3274A">
        <w:trPr>
          <w:trHeight w:val="29"/>
          <w:jc w:val="center"/>
        </w:trPr>
        <w:tc>
          <w:tcPr>
            <w:tcW w:w="60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№</w:t>
            </w:r>
          </w:p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Источник  </w:t>
            </w:r>
          </w:p>
          <w:p w:rsidR="00E3274A" w:rsidRDefault="00A00CDA">
            <w:pPr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58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Объем финансирования по годам,   тыс. рублей</w:t>
            </w:r>
          </w:p>
        </w:tc>
      </w:tr>
      <w:tr w:rsidR="00E3274A">
        <w:trPr>
          <w:trHeight w:val="29"/>
          <w:jc w:val="center"/>
        </w:trPr>
        <w:tc>
          <w:tcPr>
            <w:tcW w:w="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E3274A">
        <w:trPr>
          <w:trHeight w:val="29"/>
          <w:jc w:val="center"/>
        </w:trPr>
        <w:tc>
          <w:tcPr>
            <w:tcW w:w="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3274A">
        <w:trPr>
          <w:trHeight w:val="29"/>
          <w:jc w:val="center"/>
        </w:trPr>
        <w:tc>
          <w:tcPr>
            <w:tcW w:w="10009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  <w:t xml:space="preserve">Задача 1. </w:t>
            </w:r>
            <w:r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  <w:t>Организация летней занятости несовершеннолетних</w:t>
            </w:r>
          </w:p>
          <w:p w:rsidR="00E3274A" w:rsidRDefault="00E3274A">
            <w:pPr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3274A">
        <w:trPr>
          <w:trHeight w:val="29"/>
          <w:jc w:val="center"/>
        </w:trPr>
        <w:tc>
          <w:tcPr>
            <w:tcW w:w="60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1.1.</w:t>
            </w:r>
          </w:p>
        </w:tc>
        <w:tc>
          <w:tcPr>
            <w:tcW w:w="23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Проведение конкурса вариативных программ </w:t>
            </w:r>
          </w:p>
          <w:p w:rsidR="00E3274A" w:rsidRDefault="00A00CDA">
            <w:pPr>
              <w:spacing w:line="200" w:lineRule="atLeast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лагерей дневного пребывания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E3274A">
        <w:trPr>
          <w:trHeight w:val="29"/>
          <w:jc w:val="center"/>
        </w:trPr>
        <w:tc>
          <w:tcPr>
            <w:tcW w:w="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E3274A">
        <w:trPr>
          <w:trHeight w:val="29"/>
          <w:jc w:val="center"/>
        </w:trPr>
        <w:tc>
          <w:tcPr>
            <w:tcW w:w="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Муниципальный бюджет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E3274A">
        <w:trPr>
          <w:trHeight w:val="29"/>
          <w:jc w:val="center"/>
        </w:trPr>
        <w:tc>
          <w:tcPr>
            <w:tcW w:w="60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1.2.</w:t>
            </w:r>
          </w:p>
        </w:tc>
        <w:tc>
          <w:tcPr>
            <w:tcW w:w="23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Проведение семинара по организации отдыха, оздоровления детей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E3274A">
        <w:trPr>
          <w:trHeight w:val="29"/>
          <w:jc w:val="center"/>
        </w:trPr>
        <w:tc>
          <w:tcPr>
            <w:tcW w:w="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Ре</w:t>
            </w: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спубликанский бюджет 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E3274A">
        <w:trPr>
          <w:trHeight w:val="29"/>
          <w:jc w:val="center"/>
        </w:trPr>
        <w:tc>
          <w:tcPr>
            <w:tcW w:w="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Муниципальный бюджет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E3274A">
        <w:trPr>
          <w:trHeight w:val="29"/>
          <w:jc w:val="center"/>
        </w:trPr>
        <w:tc>
          <w:tcPr>
            <w:tcW w:w="60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1.3.</w:t>
            </w:r>
          </w:p>
        </w:tc>
        <w:tc>
          <w:tcPr>
            <w:tcW w:w="23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Завоз детей в республиканские профильные лагеря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Меридиан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Кристалл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Беркут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реабилитационные центры Минтруда, подвоз детей из м/</w:t>
            </w:r>
            <w:proofErr w:type="gramStart"/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 начальных школ к базовым (пришкольные лагеря дневного пребывания)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274A">
        <w:trPr>
          <w:trHeight w:val="29"/>
          <w:jc w:val="center"/>
        </w:trPr>
        <w:tc>
          <w:tcPr>
            <w:tcW w:w="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274A">
        <w:trPr>
          <w:trHeight w:val="29"/>
          <w:jc w:val="center"/>
        </w:trPr>
        <w:tc>
          <w:tcPr>
            <w:tcW w:w="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Му</w:t>
            </w: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ниципальный бюджет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750,0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0,0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  <w:tr w:rsidR="00E3274A">
        <w:trPr>
          <w:trHeight w:val="29"/>
          <w:jc w:val="center"/>
        </w:trPr>
        <w:tc>
          <w:tcPr>
            <w:tcW w:w="60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1.4.</w:t>
            </w:r>
          </w:p>
        </w:tc>
        <w:tc>
          <w:tcPr>
            <w:tcW w:w="23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Приобретение вакцины против дизентерии зоны для вакцинации работников пищеблоков  в </w:t>
            </w:r>
            <w:proofErr w:type="gramStart"/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лагерях</w:t>
            </w:r>
            <w:proofErr w:type="gramEnd"/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 с дневным пребыванием  детей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E3274A">
        <w:trPr>
          <w:trHeight w:val="29"/>
          <w:jc w:val="center"/>
        </w:trPr>
        <w:tc>
          <w:tcPr>
            <w:tcW w:w="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Ре</w:t>
            </w: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спубликанский бюджет 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E3274A">
        <w:trPr>
          <w:trHeight w:val="29"/>
          <w:jc w:val="center"/>
        </w:trPr>
        <w:tc>
          <w:tcPr>
            <w:tcW w:w="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Муниципальный бюджет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160,0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E3274A">
        <w:trPr>
          <w:trHeight w:val="29"/>
          <w:jc w:val="center"/>
        </w:trPr>
        <w:tc>
          <w:tcPr>
            <w:tcW w:w="60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1.5.</w:t>
            </w:r>
          </w:p>
        </w:tc>
        <w:tc>
          <w:tcPr>
            <w:tcW w:w="23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Аккарицидная</w:t>
            </w:r>
            <w:proofErr w:type="spellEnd"/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 обработка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E3274A">
        <w:trPr>
          <w:trHeight w:val="29"/>
          <w:jc w:val="center"/>
        </w:trPr>
        <w:tc>
          <w:tcPr>
            <w:tcW w:w="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E3274A">
        <w:trPr>
          <w:trHeight w:val="29"/>
          <w:jc w:val="center"/>
        </w:trPr>
        <w:tc>
          <w:tcPr>
            <w:tcW w:w="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Муниципальный бюджет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438,8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98,8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</w:tr>
      <w:tr w:rsidR="00E3274A">
        <w:trPr>
          <w:trHeight w:val="29"/>
          <w:jc w:val="center"/>
        </w:trPr>
        <w:tc>
          <w:tcPr>
            <w:tcW w:w="60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1.6.</w:t>
            </w:r>
          </w:p>
        </w:tc>
        <w:tc>
          <w:tcPr>
            <w:tcW w:w="23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Приобретение посуды в столовые образовательных учреждений для работы лагерей дневного пребывания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E3274A">
        <w:trPr>
          <w:trHeight w:val="29"/>
          <w:jc w:val="center"/>
        </w:trPr>
        <w:tc>
          <w:tcPr>
            <w:tcW w:w="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E3274A">
        <w:trPr>
          <w:trHeight w:val="1165"/>
          <w:jc w:val="center"/>
        </w:trPr>
        <w:tc>
          <w:tcPr>
            <w:tcW w:w="607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Муниципальный бюджет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750,0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4A">
        <w:trPr>
          <w:trHeight w:val="377"/>
          <w:jc w:val="center"/>
        </w:trPr>
        <w:tc>
          <w:tcPr>
            <w:tcW w:w="607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2300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Приобретение моющих средств в лагеря дневного пребывания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4A">
        <w:trPr>
          <w:trHeight w:val="573"/>
          <w:jc w:val="center"/>
        </w:trPr>
        <w:tc>
          <w:tcPr>
            <w:tcW w:w="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4A">
        <w:trPr>
          <w:trHeight w:val="611"/>
          <w:jc w:val="center"/>
        </w:trPr>
        <w:tc>
          <w:tcPr>
            <w:tcW w:w="607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0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Муниципальный бюджет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E3274A">
        <w:trPr>
          <w:trHeight w:val="287"/>
          <w:jc w:val="center"/>
        </w:trPr>
        <w:tc>
          <w:tcPr>
            <w:tcW w:w="607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1.8 </w:t>
            </w:r>
          </w:p>
        </w:tc>
        <w:tc>
          <w:tcPr>
            <w:tcW w:w="2300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Сдача анализов на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рото-норовирусы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работников Пищеблока лагерей дневного пребывания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4A">
        <w:trPr>
          <w:trHeight w:val="172"/>
          <w:jc w:val="center"/>
        </w:trPr>
        <w:tc>
          <w:tcPr>
            <w:tcW w:w="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4A">
        <w:trPr>
          <w:trHeight w:val="191"/>
          <w:jc w:val="center"/>
        </w:trPr>
        <w:tc>
          <w:tcPr>
            <w:tcW w:w="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Муниципальный бюджет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E3274A">
        <w:trPr>
          <w:trHeight w:val="29"/>
          <w:jc w:val="center"/>
        </w:trPr>
        <w:tc>
          <w:tcPr>
            <w:tcW w:w="419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2460,8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300,0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432,8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864,0</w:t>
            </w:r>
          </w:p>
        </w:tc>
        <w:tc>
          <w:tcPr>
            <w:tcW w:w="110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864, 0</w:t>
            </w:r>
          </w:p>
        </w:tc>
      </w:tr>
      <w:tr w:rsidR="00E3274A">
        <w:trPr>
          <w:trHeight w:val="29"/>
          <w:jc w:val="center"/>
        </w:trPr>
        <w:tc>
          <w:tcPr>
            <w:tcW w:w="10009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  <w:t xml:space="preserve">Задача 2. </w:t>
            </w:r>
            <w:r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  <w:t xml:space="preserve"> - Помощь малоимущим семьям в организации оздоровления и отдыха </w:t>
            </w:r>
            <w:r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  <w:lastRenderedPageBreak/>
              <w:t>детей</w:t>
            </w:r>
          </w:p>
        </w:tc>
      </w:tr>
      <w:tr w:rsidR="00E3274A">
        <w:trPr>
          <w:trHeight w:val="479"/>
          <w:jc w:val="center"/>
        </w:trPr>
        <w:tc>
          <w:tcPr>
            <w:tcW w:w="60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2.1</w:t>
            </w:r>
          </w:p>
        </w:tc>
        <w:tc>
          <w:tcPr>
            <w:tcW w:w="23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Приобретение путевок в загородные лагеря или организация палаточного лагеря, лагеря труда и отдыха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Федеральный </w:t>
            </w: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E3274A">
        <w:trPr>
          <w:trHeight w:val="29"/>
          <w:jc w:val="center"/>
        </w:trPr>
        <w:tc>
          <w:tcPr>
            <w:tcW w:w="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E3274A">
        <w:trPr>
          <w:trHeight w:val="29"/>
          <w:jc w:val="center"/>
        </w:trPr>
        <w:tc>
          <w:tcPr>
            <w:tcW w:w="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Му</w:t>
            </w: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ниципальный бюджет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532,0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241,0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241,0</w:t>
            </w:r>
          </w:p>
        </w:tc>
      </w:tr>
      <w:tr w:rsidR="00E3274A">
        <w:trPr>
          <w:trHeight w:val="29"/>
          <w:jc w:val="center"/>
        </w:trPr>
        <w:tc>
          <w:tcPr>
            <w:tcW w:w="60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2.2.</w:t>
            </w:r>
          </w:p>
        </w:tc>
        <w:tc>
          <w:tcPr>
            <w:tcW w:w="23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Обеспечение отдыха и оздоровления детей, находящихся в трудной жизненной ситуации в лечебно-профилактических учреждениях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E3274A">
        <w:trPr>
          <w:trHeight w:val="29"/>
          <w:jc w:val="center"/>
        </w:trPr>
        <w:tc>
          <w:tcPr>
            <w:tcW w:w="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Ре</w:t>
            </w: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спубликанский бюджет 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3274A">
        <w:trPr>
          <w:trHeight w:val="29"/>
          <w:jc w:val="center"/>
        </w:trPr>
        <w:tc>
          <w:tcPr>
            <w:tcW w:w="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Му</w:t>
            </w: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ниципальный бюджет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753,2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49,2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352,0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352,0</w:t>
            </w:r>
          </w:p>
        </w:tc>
      </w:tr>
      <w:tr w:rsidR="00E3274A">
        <w:trPr>
          <w:trHeight w:val="29"/>
          <w:jc w:val="center"/>
        </w:trPr>
        <w:tc>
          <w:tcPr>
            <w:tcW w:w="60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2.3.</w:t>
            </w:r>
          </w:p>
        </w:tc>
        <w:tc>
          <w:tcPr>
            <w:tcW w:w="23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Организация ежегодной республиканской профилактической акции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Здоровое поколение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для одаренных детей, волонтеров. 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4A">
        <w:trPr>
          <w:trHeight w:val="29"/>
          <w:jc w:val="center"/>
        </w:trPr>
        <w:tc>
          <w:tcPr>
            <w:tcW w:w="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4A">
        <w:trPr>
          <w:trHeight w:val="29"/>
          <w:jc w:val="center"/>
        </w:trPr>
        <w:tc>
          <w:tcPr>
            <w:tcW w:w="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Му</w:t>
            </w: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ниципальный бюджет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E3274A">
        <w:trPr>
          <w:trHeight w:val="29"/>
          <w:jc w:val="center"/>
        </w:trPr>
        <w:tc>
          <w:tcPr>
            <w:tcW w:w="419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1300,2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-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104,2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598,0</w:t>
            </w:r>
          </w:p>
        </w:tc>
        <w:tc>
          <w:tcPr>
            <w:tcW w:w="110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598,0</w:t>
            </w:r>
          </w:p>
        </w:tc>
      </w:tr>
      <w:tr w:rsidR="00E3274A">
        <w:trPr>
          <w:trHeight w:val="29"/>
          <w:jc w:val="center"/>
        </w:trPr>
        <w:tc>
          <w:tcPr>
            <w:tcW w:w="10009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  <w:t xml:space="preserve">Задача 3. </w:t>
            </w:r>
            <w:r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  <w:t xml:space="preserve"> Профилактика правонарушений и преступлений в летний период, через организацию </w:t>
            </w:r>
            <w:proofErr w:type="spellStart"/>
            <w:r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  <w:t>малозатратных</w:t>
            </w:r>
            <w:proofErr w:type="spellEnd"/>
            <w:r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  <w:t xml:space="preserve"> формы отдыха.</w:t>
            </w:r>
          </w:p>
        </w:tc>
      </w:tr>
      <w:tr w:rsidR="00E3274A">
        <w:trPr>
          <w:trHeight w:val="29"/>
          <w:jc w:val="center"/>
        </w:trPr>
        <w:tc>
          <w:tcPr>
            <w:tcW w:w="60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3.1.</w:t>
            </w:r>
          </w:p>
        </w:tc>
        <w:tc>
          <w:tcPr>
            <w:tcW w:w="23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Приобретение спортивного инвентаря (форпосты, </w:t>
            </w: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спортплощадки)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3274A">
        <w:trPr>
          <w:trHeight w:val="29"/>
          <w:jc w:val="center"/>
        </w:trPr>
        <w:tc>
          <w:tcPr>
            <w:tcW w:w="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3274A">
        <w:trPr>
          <w:trHeight w:val="29"/>
          <w:jc w:val="center"/>
        </w:trPr>
        <w:tc>
          <w:tcPr>
            <w:tcW w:w="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Муниципальный бюджет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290,0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130,0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130,0</w:t>
            </w:r>
          </w:p>
        </w:tc>
      </w:tr>
      <w:tr w:rsidR="00E3274A">
        <w:trPr>
          <w:trHeight w:val="29"/>
          <w:jc w:val="center"/>
        </w:trPr>
        <w:tc>
          <w:tcPr>
            <w:tcW w:w="60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3.2</w:t>
            </w:r>
          </w:p>
        </w:tc>
        <w:tc>
          <w:tcPr>
            <w:tcW w:w="23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Организация досуговой занятости детей и подростков (</w:t>
            </w:r>
            <w:proofErr w:type="spellStart"/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фортпост</w:t>
            </w:r>
            <w:proofErr w:type="spellEnd"/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, спортплощадки). Приобретение баннеров на спортивную площадку. 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3274A">
        <w:trPr>
          <w:trHeight w:val="29"/>
          <w:jc w:val="center"/>
        </w:trPr>
        <w:tc>
          <w:tcPr>
            <w:tcW w:w="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Ре</w:t>
            </w: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спубликанский бюджет 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3274A">
        <w:trPr>
          <w:trHeight w:val="1414"/>
          <w:jc w:val="center"/>
        </w:trPr>
        <w:tc>
          <w:tcPr>
            <w:tcW w:w="607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0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Муниципальный бюджет</w:t>
            </w:r>
          </w:p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</w:p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130,0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E3274A">
        <w:trPr>
          <w:trHeight w:val="434"/>
          <w:jc w:val="center"/>
        </w:trPr>
        <w:tc>
          <w:tcPr>
            <w:tcW w:w="607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2300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Косметический ремонт спортивных площадок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274A">
        <w:trPr>
          <w:trHeight w:val="497"/>
          <w:jc w:val="center"/>
        </w:trPr>
        <w:tc>
          <w:tcPr>
            <w:tcW w:w="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274A">
        <w:trPr>
          <w:trHeight w:val="554"/>
          <w:jc w:val="center"/>
        </w:trPr>
        <w:tc>
          <w:tcPr>
            <w:tcW w:w="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Муниципальный бюджет</w:t>
            </w:r>
          </w:p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</w:p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E3274A">
        <w:trPr>
          <w:trHeight w:val="458"/>
          <w:jc w:val="center"/>
        </w:trPr>
        <w:tc>
          <w:tcPr>
            <w:tcW w:w="4199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440,0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-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190,0</w:t>
            </w:r>
          </w:p>
        </w:tc>
        <w:tc>
          <w:tcPr>
            <w:tcW w:w="1103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190,0</w:t>
            </w:r>
          </w:p>
        </w:tc>
      </w:tr>
      <w:tr w:rsidR="00E3274A">
        <w:trPr>
          <w:trHeight w:val="284"/>
          <w:jc w:val="center"/>
        </w:trPr>
        <w:tc>
          <w:tcPr>
            <w:tcW w:w="4199" w:type="dxa"/>
            <w:gridSpan w:val="3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4201,0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597,0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1652,0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1652,0</w:t>
            </w:r>
          </w:p>
        </w:tc>
      </w:tr>
    </w:tbl>
    <w:p w:rsidR="00E3274A" w:rsidRDefault="00E3274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274A" w:rsidRDefault="00A00CDA">
      <w:pPr>
        <w:ind w:firstLine="709"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5. </w:t>
      </w:r>
      <w:r>
        <w:rPr>
          <w:rFonts w:ascii="Times New Roman" w:eastAsia="Times New Roman CYR" w:hAnsi="Times New Roman" w:cs="Times New Roman"/>
          <w:b/>
          <w:bCs/>
          <w:sz w:val="26"/>
          <w:szCs w:val="26"/>
        </w:rPr>
        <w:t>Обоснование ресурсного обеспечения</w:t>
      </w:r>
    </w:p>
    <w:p w:rsidR="00E3274A" w:rsidRDefault="00E3274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3274A" w:rsidRDefault="00A00CDA">
      <w:pPr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 xml:space="preserve">Финансирование мероприятий программы осуществляется за счет средств муниципального бюджета. </w:t>
      </w:r>
    </w:p>
    <w:p w:rsidR="00E3274A" w:rsidRDefault="00A00C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 xml:space="preserve">В целом на реализацию </w:t>
      </w:r>
      <w:r>
        <w:rPr>
          <w:rFonts w:ascii="Times New Roman" w:eastAsia="Times New Roman CYR" w:hAnsi="Times New Roman" w:cs="Times New Roman"/>
          <w:sz w:val="26"/>
          <w:szCs w:val="26"/>
        </w:rPr>
        <w:t>муниципальной программы в период 2020 - 2024 годы планируется затратить 4201,0 тыс. руб. Из них средств республиканского бюджета Республики Хакасия – 0 рублей. Из них средств федерального бюджета – 0,0 рублей, средств бюджета муниципального образования Таш</w:t>
      </w:r>
      <w:r>
        <w:rPr>
          <w:rFonts w:ascii="Times New Roman" w:eastAsia="Times New Roman CYR" w:hAnsi="Times New Roman" w:cs="Times New Roman"/>
          <w:sz w:val="26"/>
          <w:szCs w:val="26"/>
        </w:rPr>
        <w:t>тыпский район – 4201,0 тыс. рублей.</w:t>
      </w:r>
    </w:p>
    <w:p w:rsidR="00E3274A" w:rsidRDefault="00E3274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3274A" w:rsidRDefault="00A00CDA">
      <w:pPr>
        <w:ind w:firstLine="709"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6. </w:t>
      </w:r>
      <w:r>
        <w:rPr>
          <w:rFonts w:ascii="Times New Roman" w:eastAsia="Times New Roman CYR" w:hAnsi="Times New Roman" w:cs="Times New Roman"/>
          <w:b/>
          <w:bCs/>
          <w:sz w:val="26"/>
          <w:szCs w:val="26"/>
        </w:rPr>
        <w:t>Перечень целевых показателей</w:t>
      </w:r>
    </w:p>
    <w:p w:rsidR="00E3274A" w:rsidRDefault="00E3274A">
      <w:pPr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tbl>
      <w:tblPr>
        <w:tblW w:w="10593" w:type="dxa"/>
        <w:tblInd w:w="-7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565"/>
        <w:gridCol w:w="2690"/>
        <w:gridCol w:w="750"/>
        <w:gridCol w:w="30"/>
        <w:gridCol w:w="961"/>
        <w:gridCol w:w="278"/>
        <w:gridCol w:w="714"/>
        <w:gridCol w:w="51"/>
        <w:gridCol w:w="28"/>
        <w:gridCol w:w="737"/>
        <w:gridCol w:w="795"/>
        <w:gridCol w:w="31"/>
        <w:gridCol w:w="14"/>
        <w:gridCol w:w="689"/>
        <w:gridCol w:w="208"/>
        <w:gridCol w:w="547"/>
        <w:gridCol w:w="263"/>
        <w:gridCol w:w="40"/>
        <w:gridCol w:w="1202"/>
      </w:tblGrid>
      <w:tr w:rsidR="00E3274A">
        <w:trPr>
          <w:trHeight w:val="23"/>
        </w:trPr>
        <w:tc>
          <w:tcPr>
            <w:tcW w:w="5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№ </w:t>
            </w: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Ед.</w:t>
            </w:r>
          </w:p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5315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Итоговое значение</w:t>
            </w:r>
          </w:p>
        </w:tc>
      </w:tr>
      <w:tr w:rsidR="00E3274A">
        <w:trPr>
          <w:trHeight w:val="23"/>
        </w:trPr>
        <w:tc>
          <w:tcPr>
            <w:tcW w:w="5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Значение базового 2021 года</w:t>
            </w:r>
          </w:p>
        </w:tc>
        <w:tc>
          <w:tcPr>
            <w:tcW w:w="4077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Планируемые показатели по годам</w:t>
            </w:r>
          </w:p>
        </w:tc>
        <w:tc>
          <w:tcPr>
            <w:tcW w:w="1241" w:type="dxa"/>
            <w:gridSpan w:val="2"/>
            <w:vMerge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3274A">
        <w:trPr>
          <w:trHeight w:val="23"/>
        </w:trPr>
        <w:tc>
          <w:tcPr>
            <w:tcW w:w="5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9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3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34" w:type="dxa"/>
            <w:gridSpan w:val="3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7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3274A">
        <w:trPr>
          <w:trHeight w:val="23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2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79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4" w:type="dxa"/>
            <w:gridSpan w:val="3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5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04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E3274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4A">
        <w:trPr>
          <w:trHeight w:val="23"/>
        </w:trPr>
        <w:tc>
          <w:tcPr>
            <w:tcW w:w="10592" w:type="dxa"/>
            <w:gridSpan w:val="1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  <w:t>Задача: Организация летней занятости несовершеннолетних</w:t>
            </w:r>
          </w:p>
        </w:tc>
      </w:tr>
      <w:tr w:rsidR="00E3274A">
        <w:trPr>
          <w:trHeight w:val="23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1.1</w:t>
            </w:r>
          </w:p>
        </w:tc>
        <w:tc>
          <w:tcPr>
            <w:tcW w:w="2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Охват детей в </w:t>
            </w:r>
            <w:proofErr w:type="gramStart"/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лагерях</w:t>
            </w:r>
            <w:proofErr w:type="gramEnd"/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 с дневным пребыванием детей при  </w:t>
            </w: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общеобразовательных организациях</w:t>
            </w:r>
          </w:p>
        </w:tc>
        <w:tc>
          <w:tcPr>
            <w:tcW w:w="7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мест</w:t>
            </w:r>
          </w:p>
        </w:tc>
        <w:tc>
          <w:tcPr>
            <w:tcW w:w="12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885</w:t>
            </w:r>
          </w:p>
        </w:tc>
        <w:tc>
          <w:tcPr>
            <w:tcW w:w="79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1364</w:t>
            </w:r>
          </w:p>
        </w:tc>
        <w:tc>
          <w:tcPr>
            <w:tcW w:w="73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885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1410</w:t>
            </w:r>
          </w:p>
        </w:tc>
        <w:tc>
          <w:tcPr>
            <w:tcW w:w="734" w:type="dxa"/>
            <w:gridSpan w:val="3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1410</w:t>
            </w:r>
          </w:p>
        </w:tc>
        <w:tc>
          <w:tcPr>
            <w:tcW w:w="7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1410</w:t>
            </w:r>
          </w:p>
        </w:tc>
        <w:tc>
          <w:tcPr>
            <w:tcW w:w="1504" w:type="dxa"/>
            <w:gridSpan w:val="3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1410</w:t>
            </w:r>
          </w:p>
        </w:tc>
      </w:tr>
      <w:tr w:rsidR="00E3274A">
        <w:trPr>
          <w:trHeight w:val="23"/>
        </w:trPr>
        <w:tc>
          <w:tcPr>
            <w:tcW w:w="10592" w:type="dxa"/>
            <w:gridSpan w:val="1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r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  <w:t>Задача: Помощь малоимущим семьям в организации оздоровления и отдыха детей</w:t>
            </w:r>
          </w:p>
        </w:tc>
      </w:tr>
      <w:tr w:rsidR="00E3274A">
        <w:trPr>
          <w:trHeight w:val="23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2.1</w:t>
            </w:r>
          </w:p>
        </w:tc>
        <w:tc>
          <w:tcPr>
            <w:tcW w:w="2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Обеспечение отдыха и оздоровления детей, находящихся в трудной жизненной ситуации в лечебно-профилактических учреждениях</w:t>
            </w:r>
          </w:p>
        </w:tc>
        <w:tc>
          <w:tcPr>
            <w:tcW w:w="7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65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03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5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E3274A">
        <w:trPr>
          <w:trHeight w:val="23"/>
        </w:trPr>
        <w:tc>
          <w:tcPr>
            <w:tcW w:w="10592" w:type="dxa"/>
            <w:gridSpan w:val="1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r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  <w:t xml:space="preserve">Задача: Профилактика правонарушений и преступлений в летний период, через организацию </w:t>
            </w:r>
            <w:proofErr w:type="spellStart"/>
            <w:r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  <w:t>малозатратных</w:t>
            </w:r>
            <w:proofErr w:type="spellEnd"/>
            <w:r>
              <w:rPr>
                <w:rFonts w:ascii="Times New Roman" w:eastAsia="Times New Roman CYR" w:hAnsi="Times New Roman" w:cs="Times New Roman"/>
                <w:b/>
                <w:sz w:val="26"/>
                <w:szCs w:val="26"/>
              </w:rPr>
              <w:t xml:space="preserve"> формы отдыха </w:t>
            </w:r>
          </w:p>
        </w:tc>
      </w:tr>
      <w:tr w:rsidR="00E3274A">
        <w:trPr>
          <w:trHeight w:val="23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3.1</w:t>
            </w:r>
          </w:p>
        </w:tc>
        <w:tc>
          <w:tcPr>
            <w:tcW w:w="2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Охват детей </w:t>
            </w:r>
            <w:proofErr w:type="spellStart"/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малозатратными</w:t>
            </w:r>
            <w:proofErr w:type="spellEnd"/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 формами отдыха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мест</w:t>
            </w: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992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8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776</w:t>
            </w:r>
          </w:p>
        </w:tc>
        <w:tc>
          <w:tcPr>
            <w:tcW w:w="84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897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/>
            <w:tcMar>
              <w:left w:w="103" w:type="dxa"/>
            </w:tcMar>
          </w:tcPr>
          <w:p w:rsidR="00E3274A" w:rsidRDefault="00A0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8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3274A" w:rsidRDefault="00A00CD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</w:tbl>
    <w:p w:rsidR="00E3274A" w:rsidRDefault="00E3274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3274A" w:rsidRDefault="00E3274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3274A" w:rsidRDefault="00E3274A">
      <w:pPr>
        <w:rPr>
          <w:rFonts w:ascii="Times New Roman" w:hAnsi="Times New Roman" w:cs="Times New Roman"/>
          <w:sz w:val="26"/>
          <w:szCs w:val="26"/>
        </w:rPr>
      </w:pPr>
    </w:p>
    <w:p w:rsidR="00E3274A" w:rsidRDefault="00A00CDA">
      <w:pPr>
        <w:tabs>
          <w:tab w:val="left" w:pos="72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 xml:space="preserve">Начальник общего отдела                   </w:t>
      </w:r>
      <w:r>
        <w:rPr>
          <w:rFonts w:ascii="Times New Roman" w:eastAsia="Times New Roman CYR" w:hAnsi="Times New Roman" w:cs="Times New Roman"/>
          <w:sz w:val="26"/>
          <w:szCs w:val="26"/>
        </w:rPr>
        <w:tab/>
        <w:t xml:space="preserve">            Е.Т. </w:t>
      </w:r>
      <w:proofErr w:type="spellStart"/>
      <w:r>
        <w:rPr>
          <w:rFonts w:ascii="Times New Roman" w:eastAsia="Times New Roman CYR" w:hAnsi="Times New Roman" w:cs="Times New Roman"/>
          <w:sz w:val="26"/>
          <w:szCs w:val="26"/>
        </w:rPr>
        <w:t>Мамышева</w:t>
      </w:r>
      <w:proofErr w:type="spellEnd"/>
    </w:p>
    <w:p w:rsidR="00E3274A" w:rsidRDefault="00E3274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3274A" w:rsidRDefault="00E3274A"/>
    <w:sectPr w:rsidR="00E3274A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0866"/>
    <w:multiLevelType w:val="multilevel"/>
    <w:tmpl w:val="AB7AF15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CBB6DF1"/>
    <w:multiLevelType w:val="multilevel"/>
    <w:tmpl w:val="FC5607B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4A"/>
    <w:rsid w:val="00A00CDA"/>
    <w:rsid w:val="00E3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C6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paragraph" w:styleId="1">
    <w:name w:val="heading 1"/>
    <w:basedOn w:val="a"/>
    <w:link w:val="10"/>
    <w:qFormat/>
    <w:rsid w:val="00F302C6"/>
    <w:pPr>
      <w:numPr>
        <w:numId w:val="1"/>
      </w:numPr>
      <w:spacing w:before="108" w:after="108"/>
      <w:ind w:left="0" w:firstLine="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302C6"/>
    <w:rPr>
      <w:rFonts w:ascii="Cambria" w:eastAsia="SimSun" w:hAnsi="Cambria" w:cs="Times New Roman"/>
      <w:b/>
      <w:bCs/>
      <w:kern w:val="2"/>
      <w:sz w:val="32"/>
      <w:szCs w:val="32"/>
      <w:lang w:eastAsia="hi-IN" w:bidi="hi-IN"/>
    </w:rPr>
  </w:style>
  <w:style w:type="character" w:customStyle="1" w:styleId="-">
    <w:name w:val="Интернет-ссылка"/>
    <w:rsid w:val="00F302C6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F302C6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Нормальный (таблица)"/>
    <w:basedOn w:val="a"/>
    <w:qFormat/>
    <w:rsid w:val="00F302C6"/>
  </w:style>
  <w:style w:type="paragraph" w:customStyle="1" w:styleId="aa">
    <w:name w:val="Прижатый влево"/>
    <w:basedOn w:val="a"/>
    <w:qFormat/>
    <w:rsid w:val="00F302C6"/>
  </w:style>
  <w:style w:type="paragraph" w:styleId="ab">
    <w:name w:val="Balloon Text"/>
    <w:basedOn w:val="a"/>
    <w:uiPriority w:val="99"/>
    <w:semiHidden/>
    <w:unhideWhenUsed/>
    <w:qFormat/>
    <w:rsid w:val="00F302C6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C6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paragraph" w:styleId="1">
    <w:name w:val="heading 1"/>
    <w:basedOn w:val="a"/>
    <w:link w:val="10"/>
    <w:qFormat/>
    <w:rsid w:val="00F302C6"/>
    <w:pPr>
      <w:numPr>
        <w:numId w:val="1"/>
      </w:numPr>
      <w:spacing w:before="108" w:after="108"/>
      <w:ind w:left="0" w:firstLine="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302C6"/>
    <w:rPr>
      <w:rFonts w:ascii="Cambria" w:eastAsia="SimSun" w:hAnsi="Cambria" w:cs="Times New Roman"/>
      <w:b/>
      <w:bCs/>
      <w:kern w:val="2"/>
      <w:sz w:val="32"/>
      <w:szCs w:val="32"/>
      <w:lang w:eastAsia="hi-IN" w:bidi="hi-IN"/>
    </w:rPr>
  </w:style>
  <w:style w:type="character" w:customStyle="1" w:styleId="-">
    <w:name w:val="Интернет-ссылка"/>
    <w:rsid w:val="00F302C6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F302C6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Нормальный (таблица)"/>
    <w:basedOn w:val="a"/>
    <w:qFormat/>
    <w:rsid w:val="00F302C6"/>
  </w:style>
  <w:style w:type="paragraph" w:customStyle="1" w:styleId="aa">
    <w:name w:val="Прижатый влево"/>
    <w:basedOn w:val="a"/>
    <w:qFormat/>
    <w:rsid w:val="00F302C6"/>
  </w:style>
  <w:style w:type="paragraph" w:styleId="ab">
    <w:name w:val="Balloon Text"/>
    <w:basedOn w:val="a"/>
    <w:uiPriority w:val="99"/>
    <w:semiHidden/>
    <w:unhideWhenUsed/>
    <w:qFormat/>
    <w:rsid w:val="00F302C6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0343" TargetMode="External"/><Relationship Id="rId13" Type="http://schemas.openxmlformats.org/officeDocument/2006/relationships/hyperlink" Target="http://docs.cntd.ru/document/424072049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docs.cntd.ru/document/499091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8949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451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03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44D9-C983-4686-B0C7-97689937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2021-01-22T06:57:00Z</cp:lastPrinted>
  <dcterms:created xsi:type="dcterms:W3CDTF">2021-02-08T06:40:00Z</dcterms:created>
  <dcterms:modified xsi:type="dcterms:W3CDTF">2021-02-08T06:40:00Z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