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D6" w:rsidRDefault="00A409D6" w:rsidP="00A409D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9D6" w:rsidRDefault="00974FB5" w:rsidP="00A409D6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21.08.</w:t>
      </w:r>
      <w:r w:rsidR="00A409D6">
        <w:rPr>
          <w:rFonts w:ascii="Times New Roman" w:hAnsi="Times New Roman" w:cs="Times New Roman"/>
          <w:sz w:val="26"/>
          <w:szCs w:val="26"/>
        </w:rPr>
        <w:t>202</w:t>
      </w:r>
      <w:r w:rsidR="0079331D">
        <w:rPr>
          <w:rFonts w:ascii="Times New Roman" w:hAnsi="Times New Roman" w:cs="Times New Roman"/>
          <w:sz w:val="26"/>
          <w:szCs w:val="26"/>
        </w:rPr>
        <w:t>3</w:t>
      </w:r>
      <w:r w:rsidR="00A409D6">
        <w:rPr>
          <w:rFonts w:ascii="Times New Roman" w:hAnsi="Times New Roman" w:cs="Times New Roman"/>
          <w:sz w:val="26"/>
          <w:szCs w:val="26"/>
        </w:rPr>
        <w:t xml:space="preserve"> г.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409D6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="00A409D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409D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A409D6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A409D6">
        <w:rPr>
          <w:rFonts w:ascii="Times New Roman" w:hAnsi="Times New Roman" w:cs="Times New Roman"/>
          <w:sz w:val="26"/>
          <w:szCs w:val="26"/>
        </w:rPr>
        <w:t xml:space="preserve">     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393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штабной тренировки </w:t>
      </w:r>
    </w:p>
    <w:p w:rsidR="00A409D6" w:rsidRDefault="00A409D6" w:rsidP="00A40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объектах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409D6" w:rsidRDefault="00A409D6" w:rsidP="00A40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хозяйства и энергетики </w:t>
      </w:r>
    </w:p>
    <w:p w:rsidR="00A409D6" w:rsidRDefault="00A409D6" w:rsidP="00A40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«Организационных указаний на подготовку и проведение тренировки» Управления по ГО, ЧС и ПБ Республики Хакасия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331D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.08.202</w:t>
      </w:r>
      <w:r w:rsidR="0079331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79331D">
        <w:rPr>
          <w:rFonts w:ascii="Times New Roman" w:hAnsi="Times New Roman" w:cs="Times New Roman"/>
          <w:sz w:val="26"/>
          <w:szCs w:val="26"/>
        </w:rPr>
        <w:t>360</w:t>
      </w:r>
      <w:r>
        <w:rPr>
          <w:rFonts w:ascii="Times New Roman" w:hAnsi="Times New Roman" w:cs="Times New Roman"/>
          <w:sz w:val="26"/>
          <w:szCs w:val="26"/>
        </w:rPr>
        <w:t>-</w:t>
      </w:r>
      <w:r w:rsidR="0079331D">
        <w:rPr>
          <w:rFonts w:ascii="Times New Roman" w:hAnsi="Times New Roman" w:cs="Times New Roman"/>
          <w:sz w:val="26"/>
          <w:szCs w:val="26"/>
        </w:rPr>
        <w:t>1549</w:t>
      </w:r>
      <w:r>
        <w:rPr>
          <w:rFonts w:ascii="Times New Roman" w:hAnsi="Times New Roman" w:cs="Times New Roman"/>
          <w:sz w:val="26"/>
          <w:szCs w:val="26"/>
        </w:rPr>
        <w:t>-</w:t>
      </w:r>
      <w:r w:rsidR="0079331D">
        <w:rPr>
          <w:rFonts w:ascii="Times New Roman" w:hAnsi="Times New Roman" w:cs="Times New Roman"/>
          <w:sz w:val="26"/>
          <w:szCs w:val="26"/>
        </w:rPr>
        <w:t>ВК</w:t>
      </w:r>
      <w:r>
        <w:rPr>
          <w:rFonts w:ascii="Times New Roman" w:hAnsi="Times New Roman" w:cs="Times New Roman"/>
          <w:sz w:val="26"/>
          <w:szCs w:val="26"/>
        </w:rPr>
        <w:t>,  Плана основных мероприятий муниципального образования Таштыпский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79331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год, с целью выработки единых требований по реагированию на чрезвычайные ситуации, вызванных авариями на объектах жилищно-коммунального хозяйства и энергетики Таштыпского района, руководствуясь п.7, п.21 ч.1 ст.8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п.3 ч.1 ст.29 Устава    муниципального    образования       Таштыпский      район    от      24.06.2005г., Администрация Таштыпского района  постановляет: </w:t>
      </w:r>
    </w:p>
    <w:p w:rsidR="00A409D6" w:rsidRDefault="00A409D6" w:rsidP="00A4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Принять участие </w:t>
      </w:r>
      <w:r w:rsidR="00983D28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983D2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штабной тренировке по теме: «</w:t>
      </w:r>
      <w:r w:rsidR="00983D28">
        <w:rPr>
          <w:rFonts w:ascii="Times New Roman" w:hAnsi="Times New Roman" w:cs="Times New Roman"/>
          <w:sz w:val="26"/>
          <w:szCs w:val="26"/>
        </w:rPr>
        <w:t>Организация взаимодействия органов управления по делам ГО</w:t>
      </w:r>
      <w:proofErr w:type="gramStart"/>
      <w:r w:rsidR="00983D28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="00983D28">
        <w:rPr>
          <w:rFonts w:ascii="Times New Roman" w:hAnsi="Times New Roman" w:cs="Times New Roman"/>
          <w:sz w:val="26"/>
          <w:szCs w:val="26"/>
        </w:rPr>
        <w:t xml:space="preserve">С, сил и средств муниципальных звеньев территориальной подсистемы РСЧС по реагированию на </w:t>
      </w:r>
      <w:r w:rsidR="003207F0">
        <w:rPr>
          <w:rFonts w:ascii="Times New Roman" w:hAnsi="Times New Roman" w:cs="Times New Roman"/>
          <w:sz w:val="26"/>
          <w:szCs w:val="26"/>
        </w:rPr>
        <w:t xml:space="preserve">чрезвычайные ситуации, вызванные авариями на объектах ЖКХ и энергетики».  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Утвердить организационные указания на проведение тренировки (приложение 1).</w:t>
      </w:r>
    </w:p>
    <w:p w:rsidR="00031CF0" w:rsidRDefault="00031CF0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Утвердить таблицу сигналов на штабную тренировку (приложение 2)</w:t>
      </w:r>
    </w:p>
    <w:p w:rsidR="00A409D6" w:rsidRDefault="00031CF0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="00A409D6">
        <w:rPr>
          <w:rFonts w:ascii="Times New Roman" w:hAnsi="Times New Roman" w:cs="Times New Roman"/>
          <w:sz w:val="26"/>
          <w:szCs w:val="26"/>
        </w:rPr>
        <w:t>. Утвердить календарный план подготовки органов управления, сил и средств Таштыпского района к про</w:t>
      </w:r>
      <w:r>
        <w:rPr>
          <w:rFonts w:ascii="Times New Roman" w:hAnsi="Times New Roman" w:cs="Times New Roman"/>
          <w:sz w:val="26"/>
          <w:szCs w:val="26"/>
        </w:rPr>
        <w:t>ведению тренировки (приложение 3</w:t>
      </w:r>
      <w:r w:rsidR="00A409D6">
        <w:rPr>
          <w:rFonts w:ascii="Times New Roman" w:hAnsi="Times New Roman" w:cs="Times New Roman"/>
          <w:sz w:val="26"/>
          <w:szCs w:val="26"/>
        </w:rPr>
        <w:t>).</w:t>
      </w:r>
    </w:p>
    <w:p w:rsidR="00A409D6" w:rsidRDefault="00031CF0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5</w:t>
      </w:r>
      <w:r w:rsidR="00A409D6">
        <w:rPr>
          <w:rFonts w:ascii="Times New Roman" w:hAnsi="Times New Roman" w:cs="Times New Roman"/>
          <w:sz w:val="26"/>
          <w:szCs w:val="26"/>
        </w:rPr>
        <w:t>. Отделу по делам гражданской обороны, чрезвычайных ситуаций и мобилизационной работе Администрации Таштыпского района (</w:t>
      </w:r>
      <w:proofErr w:type="spellStart"/>
      <w:r w:rsidR="00A409D6">
        <w:rPr>
          <w:rFonts w:ascii="Times New Roman" w:hAnsi="Times New Roman" w:cs="Times New Roman"/>
          <w:sz w:val="26"/>
          <w:szCs w:val="26"/>
        </w:rPr>
        <w:t>А.К.Бугаев</w:t>
      </w:r>
      <w:proofErr w:type="spellEnd"/>
      <w:r w:rsidR="00A409D6">
        <w:rPr>
          <w:rFonts w:ascii="Times New Roman" w:hAnsi="Times New Roman" w:cs="Times New Roman"/>
          <w:sz w:val="26"/>
          <w:szCs w:val="26"/>
        </w:rPr>
        <w:t xml:space="preserve">) до </w:t>
      </w:r>
      <w:r w:rsidR="003207F0">
        <w:rPr>
          <w:rFonts w:ascii="Times New Roman" w:hAnsi="Times New Roman" w:cs="Times New Roman"/>
          <w:sz w:val="26"/>
          <w:szCs w:val="26"/>
        </w:rPr>
        <w:t>05</w:t>
      </w:r>
      <w:r w:rsidR="00A409D6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3207F0">
        <w:rPr>
          <w:rFonts w:ascii="Times New Roman" w:hAnsi="Times New Roman" w:cs="Times New Roman"/>
          <w:sz w:val="26"/>
          <w:szCs w:val="26"/>
        </w:rPr>
        <w:t>3</w:t>
      </w:r>
      <w:r w:rsidR="00A409D6">
        <w:rPr>
          <w:rFonts w:ascii="Times New Roman" w:hAnsi="Times New Roman" w:cs="Times New Roman"/>
          <w:sz w:val="26"/>
          <w:szCs w:val="26"/>
        </w:rPr>
        <w:t xml:space="preserve"> года спланировать, и организовать подготовку органов управления, сил и средств Таштыпского района привлекаемых на тренировку.</w:t>
      </w:r>
    </w:p>
    <w:p w:rsidR="00A409D6" w:rsidRDefault="00031CF0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6</w:t>
      </w:r>
      <w:r w:rsidR="00A409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409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409D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409D6" w:rsidRDefault="00A409D6" w:rsidP="00A40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9D6" w:rsidRDefault="003207F0" w:rsidP="0032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Таштыпского района</w:t>
      </w:r>
      <w:r w:rsidR="00A409D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D544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409D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A409D6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В.Чебодаев</w:t>
      </w:r>
      <w:proofErr w:type="spellEnd"/>
      <w:r w:rsidR="00A409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9D6" w:rsidRDefault="00A409D6" w:rsidP="00A409D6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</w:t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D544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Приложение 1</w:t>
      </w:r>
    </w:p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Таштыпского района</w:t>
      </w:r>
    </w:p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974FB5">
        <w:rPr>
          <w:rFonts w:ascii="Times New Roman" w:hAnsi="Times New Roman" w:cs="Times New Roman"/>
          <w:sz w:val="26"/>
          <w:szCs w:val="26"/>
        </w:rPr>
        <w:t>21.08.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D544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974FB5">
        <w:rPr>
          <w:rFonts w:ascii="Times New Roman" w:hAnsi="Times New Roman" w:cs="Times New Roman"/>
          <w:sz w:val="26"/>
          <w:szCs w:val="26"/>
        </w:rPr>
        <w:t xml:space="preserve"> 393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A409D6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9D6" w:rsidRPr="00F43EBE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EB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43EBE">
        <w:rPr>
          <w:rFonts w:ascii="Times New Roman" w:hAnsi="Times New Roman" w:cs="Times New Roman"/>
          <w:b/>
          <w:sz w:val="26"/>
          <w:szCs w:val="26"/>
        </w:rPr>
        <w:t>. Организационные указания</w:t>
      </w:r>
    </w:p>
    <w:p w:rsidR="00A409D6" w:rsidRPr="00F43EBE" w:rsidRDefault="00A409D6" w:rsidP="00A409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EBE">
        <w:rPr>
          <w:rFonts w:ascii="Times New Roman" w:hAnsi="Times New Roman" w:cs="Times New Roman"/>
          <w:b/>
          <w:sz w:val="26"/>
          <w:szCs w:val="26"/>
        </w:rPr>
        <w:t xml:space="preserve">на проведение тренировки 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</w:p>
    <w:p w:rsidR="00A409D6" w:rsidRDefault="001D5446" w:rsidP="00A4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«Организация взаимодействия органов управления по делам ГО</w:t>
      </w:r>
      <w:proofErr w:type="gramStart"/>
      <w:r>
        <w:rPr>
          <w:rFonts w:ascii="Times New Roman" w:hAnsi="Times New Roman" w:cs="Times New Roman"/>
          <w:sz w:val="26"/>
          <w:szCs w:val="26"/>
        </w:rPr>
        <w:t>,Ч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С, сил и средств муниципальных звеньев территориальной подсистемы РСЧС по реагированию на чрезвычайные ситуации, вызванные авариями на объектах ЖКХ и энергетики».   </w:t>
      </w:r>
      <w:r w:rsidR="00A409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9D6" w:rsidRDefault="00A409D6" w:rsidP="00A40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Учебные цели:</w:t>
      </w:r>
    </w:p>
    <w:p w:rsidR="00E6642F" w:rsidRPr="00E6642F" w:rsidRDefault="00BF6EA1" w:rsidP="00D30C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6642F">
        <w:rPr>
          <w:rFonts w:ascii="Times New Roman" w:hAnsi="Times New Roman" w:cs="Times New Roman"/>
          <w:sz w:val="26"/>
          <w:szCs w:val="26"/>
        </w:rPr>
        <w:t xml:space="preserve"> </w:t>
      </w:r>
      <w:r w:rsidR="00E6642F" w:rsidRPr="00E6642F">
        <w:rPr>
          <w:rFonts w:ascii="Times New Roman" w:hAnsi="Times New Roman" w:cs="Times New Roman"/>
          <w:sz w:val="26"/>
          <w:szCs w:val="26"/>
        </w:rPr>
        <w:t>Оценка готовности органов управлени</w:t>
      </w:r>
      <w:r w:rsidR="00E6642F">
        <w:rPr>
          <w:rFonts w:ascii="Times New Roman" w:hAnsi="Times New Roman" w:cs="Times New Roman"/>
          <w:sz w:val="26"/>
          <w:szCs w:val="26"/>
        </w:rPr>
        <w:t>я по делам ГО и ЧС муниципального образования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к ликвидации последствий аварий на коммунально-энергетических сетях.</w:t>
      </w:r>
    </w:p>
    <w:p w:rsidR="00E6642F" w:rsidRPr="00E6642F" w:rsidRDefault="00BF6EA1" w:rsidP="00D30C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6642F" w:rsidRPr="00E6642F">
        <w:rPr>
          <w:rFonts w:ascii="Times New Roman" w:hAnsi="Times New Roman" w:cs="Times New Roman"/>
          <w:sz w:val="26"/>
          <w:szCs w:val="26"/>
        </w:rPr>
        <w:t>Проверка реаль</w:t>
      </w:r>
      <w:r w:rsidR="00E6642F">
        <w:rPr>
          <w:rFonts w:ascii="Times New Roman" w:hAnsi="Times New Roman" w:cs="Times New Roman"/>
          <w:sz w:val="26"/>
          <w:szCs w:val="26"/>
        </w:rPr>
        <w:t>ности плана действий Республики Хакасия, плана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</w:t>
      </w:r>
      <w:r w:rsidR="00E6642F">
        <w:rPr>
          <w:rFonts w:ascii="Times New Roman" w:hAnsi="Times New Roman" w:cs="Times New Roman"/>
          <w:sz w:val="26"/>
          <w:szCs w:val="26"/>
        </w:rPr>
        <w:t>действий муниципального образования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при угрозе и возникновении ЧС, вызванные авариями на объектах ЖКХ и энергетики.</w:t>
      </w:r>
    </w:p>
    <w:p w:rsidR="00E6642F" w:rsidRPr="00E6642F" w:rsidRDefault="00BF6EA1" w:rsidP="00D30C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6642F" w:rsidRPr="00E6642F">
        <w:rPr>
          <w:rFonts w:ascii="Times New Roman" w:hAnsi="Times New Roman" w:cs="Times New Roman"/>
          <w:sz w:val="26"/>
          <w:szCs w:val="26"/>
        </w:rPr>
        <w:t>Отработка системы подготовки пред</w:t>
      </w:r>
      <w:r w:rsidR="00D30CF6">
        <w:rPr>
          <w:rFonts w:ascii="Times New Roman" w:hAnsi="Times New Roman" w:cs="Times New Roman"/>
          <w:sz w:val="26"/>
          <w:szCs w:val="26"/>
        </w:rPr>
        <w:t xml:space="preserve">ложений в решения председателя </w:t>
      </w:r>
      <w:r w:rsidR="00E6642F" w:rsidRPr="00E6642F">
        <w:rPr>
          <w:rFonts w:ascii="Times New Roman" w:hAnsi="Times New Roman" w:cs="Times New Roman"/>
          <w:sz w:val="26"/>
          <w:szCs w:val="26"/>
        </w:rPr>
        <w:t>КЧС</w:t>
      </w:r>
      <w:r w:rsidR="00D30CF6">
        <w:rPr>
          <w:rFonts w:ascii="Times New Roman" w:hAnsi="Times New Roman" w:cs="Times New Roman"/>
          <w:sz w:val="26"/>
          <w:szCs w:val="26"/>
        </w:rPr>
        <w:t xml:space="preserve"> </w:t>
      </w:r>
      <w:r w:rsidR="00E6642F" w:rsidRPr="00E6642F">
        <w:rPr>
          <w:rFonts w:ascii="Times New Roman" w:hAnsi="Times New Roman" w:cs="Times New Roman"/>
          <w:sz w:val="26"/>
          <w:szCs w:val="26"/>
        </w:rPr>
        <w:t>и</w:t>
      </w:r>
      <w:r w:rsidR="00D30CF6">
        <w:rPr>
          <w:rFonts w:ascii="Times New Roman" w:hAnsi="Times New Roman" w:cs="Times New Roman"/>
          <w:sz w:val="26"/>
          <w:szCs w:val="26"/>
        </w:rPr>
        <w:t xml:space="preserve"> ПБ муниципального образования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на ликвидацию последствий ЧС, вызванных авариями на объектах ЖКХ и энергетики, обмена информацией с ведомствами и организациями </w:t>
      </w:r>
      <w:r w:rsidR="00D30CF6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, привлекаемыми для проведения </w:t>
      </w:r>
      <w:proofErr w:type="spellStart"/>
      <w:r w:rsidR="00E6642F" w:rsidRPr="00E6642F">
        <w:rPr>
          <w:rFonts w:ascii="Times New Roman" w:hAnsi="Times New Roman" w:cs="Times New Roman"/>
          <w:sz w:val="26"/>
          <w:szCs w:val="26"/>
        </w:rPr>
        <w:t>АСиДНР</w:t>
      </w:r>
      <w:proofErr w:type="spellEnd"/>
      <w:r w:rsidR="00E6642F" w:rsidRPr="00E6642F">
        <w:rPr>
          <w:rFonts w:ascii="Times New Roman" w:hAnsi="Times New Roman" w:cs="Times New Roman"/>
          <w:sz w:val="26"/>
          <w:szCs w:val="26"/>
        </w:rPr>
        <w:t>;</w:t>
      </w:r>
    </w:p>
    <w:p w:rsidR="00E6642F" w:rsidRPr="00E6642F" w:rsidRDefault="00BF6EA1" w:rsidP="00D30C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6642F" w:rsidRPr="00E6642F">
        <w:rPr>
          <w:rFonts w:ascii="Times New Roman" w:hAnsi="Times New Roman" w:cs="Times New Roman"/>
          <w:sz w:val="26"/>
          <w:szCs w:val="26"/>
        </w:rPr>
        <w:t>Принятие решения ру</w:t>
      </w:r>
      <w:r w:rsidR="00D30CF6">
        <w:rPr>
          <w:rFonts w:ascii="Times New Roman" w:hAnsi="Times New Roman" w:cs="Times New Roman"/>
          <w:sz w:val="26"/>
          <w:szCs w:val="26"/>
        </w:rPr>
        <w:t>ководящим составом муниципального образования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по эвакуации населения при угрозе и возникновении ЧС.</w:t>
      </w:r>
    </w:p>
    <w:p w:rsidR="00E6642F" w:rsidRPr="00E6642F" w:rsidRDefault="00BF6EA1" w:rsidP="00D30C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D6397">
        <w:rPr>
          <w:rFonts w:ascii="Times New Roman" w:hAnsi="Times New Roman" w:cs="Times New Roman"/>
          <w:sz w:val="26"/>
          <w:szCs w:val="26"/>
        </w:rPr>
        <w:t>Оценка способности отдела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по делам ГО и ЧС</w:t>
      </w:r>
      <w:r w:rsidR="001D6397">
        <w:rPr>
          <w:rFonts w:ascii="Times New Roman" w:hAnsi="Times New Roman" w:cs="Times New Roman"/>
          <w:sz w:val="26"/>
          <w:szCs w:val="26"/>
        </w:rPr>
        <w:t>, диспетчеров ЕДДС муниципального образования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организовать работу в ре</w:t>
      </w:r>
      <w:r w:rsidR="00163D8C">
        <w:rPr>
          <w:rFonts w:ascii="Times New Roman" w:hAnsi="Times New Roman" w:cs="Times New Roman"/>
          <w:sz w:val="26"/>
          <w:szCs w:val="26"/>
        </w:rPr>
        <w:t>жиме Повышенной готовности и режи</w:t>
      </w:r>
      <w:r w:rsidR="00E6642F" w:rsidRPr="00E6642F">
        <w:rPr>
          <w:rFonts w:ascii="Times New Roman" w:hAnsi="Times New Roman" w:cs="Times New Roman"/>
          <w:sz w:val="26"/>
          <w:szCs w:val="26"/>
        </w:rPr>
        <w:t>ме Чрезвычайной ситуаци</w:t>
      </w:r>
      <w:r w:rsidR="00163D8C">
        <w:rPr>
          <w:rFonts w:ascii="Times New Roman" w:hAnsi="Times New Roman" w:cs="Times New Roman"/>
          <w:sz w:val="26"/>
          <w:szCs w:val="26"/>
        </w:rPr>
        <w:t>и, готовить предложения руководс</w:t>
      </w:r>
      <w:r w:rsidR="001D6397">
        <w:rPr>
          <w:rFonts w:ascii="Times New Roman" w:hAnsi="Times New Roman" w:cs="Times New Roman"/>
          <w:sz w:val="26"/>
          <w:szCs w:val="26"/>
        </w:rPr>
        <w:t>тву Республики Хакасия, главе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мун</w:t>
      </w:r>
      <w:r w:rsidR="001D6397">
        <w:rPr>
          <w:rFonts w:ascii="Times New Roman" w:hAnsi="Times New Roman" w:cs="Times New Roman"/>
          <w:sz w:val="26"/>
          <w:szCs w:val="26"/>
        </w:rPr>
        <w:t>иципального образования</w:t>
      </w:r>
      <w:r w:rsidR="00E6642F" w:rsidRPr="00E6642F">
        <w:rPr>
          <w:rFonts w:ascii="Times New Roman" w:hAnsi="Times New Roman" w:cs="Times New Roman"/>
          <w:sz w:val="26"/>
          <w:szCs w:val="26"/>
        </w:rPr>
        <w:t xml:space="preserve"> по обеспечению населения, пострадавшего в результате чрезвычайной ситуации.</w:t>
      </w:r>
    </w:p>
    <w:p w:rsidR="00A409D6" w:rsidRDefault="00A409D6" w:rsidP="00D30C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 проведения:</w:t>
      </w:r>
    </w:p>
    <w:p w:rsidR="00A409D6" w:rsidRDefault="00BF6EA1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D6397">
        <w:rPr>
          <w:rFonts w:ascii="Times New Roman" w:hAnsi="Times New Roman" w:cs="Times New Roman"/>
          <w:sz w:val="26"/>
          <w:szCs w:val="26"/>
        </w:rPr>
        <w:t>07 сентября 2023</w:t>
      </w:r>
      <w:r w:rsidR="00A409D6">
        <w:rPr>
          <w:rFonts w:ascii="Times New Roman" w:hAnsi="Times New Roman" w:cs="Times New Roman"/>
          <w:sz w:val="26"/>
          <w:szCs w:val="26"/>
        </w:rPr>
        <w:t xml:space="preserve"> года с 9.00 до 16.30.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D6C" w:rsidRDefault="00414D6C" w:rsidP="00A40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Таштыпского района</w:t>
      </w:r>
    </w:p>
    <w:p w:rsidR="00414D6C" w:rsidRPr="00414D6C" w:rsidRDefault="00414D6C" w:rsidP="00414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Руководство тренировкой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09D6" w:rsidRDefault="00A409D6" w:rsidP="00BF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по предупреждению и ликвидации чрезвычайных ситуаций и обеспечения пожарной безопасности Администрации Таштыпского района </w:t>
      </w:r>
      <w:proofErr w:type="spellStart"/>
      <w:r w:rsidR="00E6642F">
        <w:rPr>
          <w:rFonts w:ascii="Times New Roman" w:hAnsi="Times New Roman" w:cs="Times New Roman"/>
          <w:sz w:val="26"/>
          <w:szCs w:val="26"/>
        </w:rPr>
        <w:t>Н.В.Чебодаев</w:t>
      </w:r>
      <w:proofErr w:type="spellEnd"/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642F" w:rsidRDefault="00E6642F" w:rsidP="00A409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6005" w:rsidRDefault="00B26005" w:rsidP="00A409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42F" w:rsidRDefault="00E6642F" w:rsidP="00A409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9D6" w:rsidRDefault="00A409D6" w:rsidP="00A40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Состав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тренировки: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комиссия по предупреждению и ликвидации чрезвычайных ситуаций и обеспечения пожарной безопасности Администрации Таштыпского района;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эвакуационная комиссия при Администрации Таштыпского района;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единая дежурно-диспетчерская служба Администрации Таштыпского район;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отдел по делам гражданской обороны, чрезвычайных ситуаций и мобилизационной работе Администрации Таштыпского района;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Администрация Таштыпского сельсовета;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коммунально-техническая аварийно-спасательная служба </w:t>
      </w: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администрации Таштыпского района (МУП </w:t>
      </w:r>
      <w:r w:rsidRPr="006F393F">
        <w:rPr>
          <w:rFonts w:ascii="Times New Roman" w:hAnsi="Times New Roman" w:cs="Times New Roman"/>
          <w:sz w:val="26"/>
          <w:szCs w:val="26"/>
        </w:rPr>
        <w:t>«</w:t>
      </w:r>
      <w:r w:rsidR="006F393F" w:rsidRPr="006F393F">
        <w:rPr>
          <w:rFonts w:ascii="Times New Roman" w:hAnsi="Times New Roman" w:cs="Times New Roman"/>
          <w:sz w:val="26"/>
          <w:szCs w:val="26"/>
        </w:rPr>
        <w:t>Таштыпская</w:t>
      </w:r>
      <w:r w:rsidR="006F393F">
        <w:rPr>
          <w:rFonts w:ascii="Times New Roman" w:hAnsi="Times New Roman" w:cs="Times New Roman"/>
          <w:sz w:val="26"/>
          <w:szCs w:val="26"/>
        </w:rPr>
        <w:t xml:space="preserve"> </w:t>
      </w:r>
      <w:r w:rsidRPr="006F393F">
        <w:rPr>
          <w:rFonts w:ascii="Times New Roman" w:hAnsi="Times New Roman" w:cs="Times New Roman"/>
          <w:sz w:val="26"/>
          <w:szCs w:val="26"/>
        </w:rPr>
        <w:t>Автоколонна»);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аварийно-спасательная служба энергоснабжения и светомаскировки Таштыпского района (Таштыпского РЭС);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служба обеспечения оповещения и связи (УТЭ Таштыпского района ОАО «Ростелеком»);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медицинская служба Таштыпского района (ГБУЗ РХ «Таштыпская РБ»);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служба охраны общественного порядка (Отделения МВД РФ по Таштыпскому району);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автомобильно-дорожная аварийно-спасательная служба Таштыпского района (ГУП РХ «Таштыпское ДРСУ»);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противопожарная аварийно-спасательная служба Таштыпского района (ОПС РХ-6);</w:t>
      </w:r>
    </w:p>
    <w:p w:rsidR="001A5F32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 w:rsidR="001A5F32">
        <w:rPr>
          <w:rFonts w:ascii="Times New Roman" w:hAnsi="Times New Roman" w:cs="Times New Roman"/>
          <w:sz w:val="26"/>
          <w:szCs w:val="26"/>
        </w:rPr>
        <w:t xml:space="preserve"> едино дежурно-диспетчерская служба Администрации Таштыпского района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5F32">
        <w:rPr>
          <w:rFonts w:ascii="Times New Roman" w:hAnsi="Times New Roman" w:cs="Times New Roman"/>
          <w:sz w:val="26"/>
          <w:szCs w:val="26"/>
        </w:rPr>
        <w:t xml:space="preserve">14) </w:t>
      </w:r>
      <w:r>
        <w:rPr>
          <w:rFonts w:ascii="Times New Roman" w:hAnsi="Times New Roman" w:cs="Times New Roman"/>
          <w:sz w:val="26"/>
          <w:szCs w:val="26"/>
        </w:rPr>
        <w:t>должностные лица органов управления, сил и средств районного звена территориальной подсистемы предупреждения и ликвидации чрезвычайных ситуаций Республики Хакасия РСЧС, предприятий, организаций и учреждений по решению заместителя Главы Таштыпского района в соответствии с планом действий муниципального образования по предупреждению и ликвидации ЧС природного и техногенного характера.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409D6" w:rsidRDefault="00A409D6" w:rsidP="00A409D6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Организация связи и управления, связи и оповещения</w:t>
      </w:r>
      <w:r>
        <w:rPr>
          <w:rFonts w:ascii="Times New Roman" w:hAnsi="Times New Roman"/>
          <w:b w:val="0"/>
          <w:bCs/>
          <w:sz w:val="26"/>
          <w:szCs w:val="26"/>
        </w:rPr>
        <w:t>:</w:t>
      </w:r>
    </w:p>
    <w:p w:rsidR="00A409D6" w:rsidRDefault="00A409D6" w:rsidP="00845C79">
      <w:pPr>
        <w:pStyle w:val="1"/>
        <w:ind w:firstLine="708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Информацию по тренировке (сигналы, донесения) передавать по существующим каналам связи и руководителя тренировки непосредственно на место проведения тренировки через ЕДДС Администрации Таштыпского района.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A409D6" w:rsidRDefault="00A409D6" w:rsidP="00A409D6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Место проведения: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Административные здания администрации Таштыпского района, сельских советов, организаций и учреждений.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</w:p>
    <w:p w:rsidR="00A409D6" w:rsidRDefault="00A409D6" w:rsidP="00A409D6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Организационные вопросы</w:t>
      </w:r>
      <w:r>
        <w:rPr>
          <w:rFonts w:ascii="Times New Roman" w:hAnsi="Times New Roman"/>
          <w:b w:val="0"/>
          <w:bCs/>
          <w:sz w:val="26"/>
          <w:szCs w:val="26"/>
        </w:rPr>
        <w:t>: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с получением настоящих организационных указаний: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1) уточнить предложения по возможной обстановке на территории муниципального образования по вопросам: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а) ликвидации аварийной ситуации на объекте ЖКХ и энергетики,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б) ликвидация аварии, связанной с отключением электроэнергии, на объекте жилищно-коммунального хозяйства.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2) отработать формализованные документы (проекты решений, распоряжений, приказов, донесения);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3) подготовить рабочие места для проведения штабной тренировки;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4) о готовности к проведению </w:t>
      </w:r>
      <w:r w:rsidR="00845C79">
        <w:rPr>
          <w:rFonts w:ascii="Times New Roman" w:hAnsi="Times New Roman"/>
          <w:b w:val="0"/>
          <w:bCs/>
          <w:sz w:val="26"/>
          <w:szCs w:val="26"/>
        </w:rPr>
        <w:t>штабной тренировки доложить к 05.09.2023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г.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A409D6" w:rsidRPr="00F43EBE" w:rsidRDefault="00A409D6" w:rsidP="00A409D6">
      <w:pPr>
        <w:pStyle w:val="1"/>
        <w:rPr>
          <w:rFonts w:ascii="Times New Roman" w:hAnsi="Times New Roman"/>
          <w:bCs/>
          <w:sz w:val="26"/>
          <w:szCs w:val="26"/>
        </w:rPr>
      </w:pPr>
      <w:r w:rsidRPr="00F43EBE">
        <w:rPr>
          <w:rFonts w:ascii="Times New Roman" w:hAnsi="Times New Roman"/>
          <w:bCs/>
          <w:sz w:val="26"/>
          <w:szCs w:val="26"/>
          <w:lang w:val="en-US"/>
        </w:rPr>
        <w:lastRenderedPageBreak/>
        <w:t>II</w:t>
      </w:r>
      <w:r w:rsidRPr="00F43EBE">
        <w:rPr>
          <w:rFonts w:ascii="Times New Roman" w:hAnsi="Times New Roman"/>
          <w:bCs/>
          <w:sz w:val="26"/>
          <w:szCs w:val="26"/>
        </w:rPr>
        <w:t>.Исходная обстановка и замысел проведения тренировки</w:t>
      </w:r>
    </w:p>
    <w:p w:rsidR="00A409D6" w:rsidRDefault="00A409D6" w:rsidP="00A409D6">
      <w:pPr>
        <w:pStyle w:val="1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A409D6" w:rsidRDefault="00A409D6" w:rsidP="00A409D6">
      <w:pPr>
        <w:pStyle w:val="1"/>
        <w:numPr>
          <w:ilvl w:val="0"/>
          <w:numId w:val="1"/>
        </w:numPr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Исходная обстановка</w:t>
      </w:r>
      <w:r w:rsidR="00A357A7">
        <w:rPr>
          <w:rFonts w:ascii="Times New Roman" w:hAnsi="Times New Roman"/>
          <w:bCs/>
          <w:sz w:val="26"/>
          <w:szCs w:val="26"/>
        </w:rPr>
        <w:t xml:space="preserve"> и замысел проведения тренировки</w:t>
      </w:r>
    </w:p>
    <w:p w:rsidR="00A409D6" w:rsidRDefault="00A357A7" w:rsidP="00B26005">
      <w:pPr>
        <w:pStyle w:val="1"/>
        <w:ind w:left="1800"/>
        <w:jc w:val="lef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а) Исходная обстановка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i/>
          <w:sz w:val="26"/>
          <w:szCs w:val="26"/>
        </w:rPr>
        <w:t>Общая обстановка.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i/>
          <w:sz w:val="26"/>
          <w:szCs w:val="26"/>
        </w:rPr>
        <w:t>Опе</w:t>
      </w:r>
      <w:r w:rsidR="00845C79">
        <w:rPr>
          <w:rFonts w:ascii="Times New Roman" w:hAnsi="Times New Roman"/>
          <w:b w:val="0"/>
          <w:bCs/>
          <w:i/>
          <w:sz w:val="26"/>
          <w:szCs w:val="26"/>
        </w:rPr>
        <w:t>ративное время – 24 декабря 2023</w:t>
      </w:r>
      <w:r>
        <w:rPr>
          <w:rFonts w:ascii="Times New Roman" w:hAnsi="Times New Roman"/>
          <w:b w:val="0"/>
          <w:bCs/>
          <w:i/>
          <w:sz w:val="26"/>
          <w:szCs w:val="26"/>
        </w:rPr>
        <w:t xml:space="preserve"> года.</w:t>
      </w:r>
    </w:p>
    <w:p w:rsidR="00A409D6" w:rsidRDefault="00845C79" w:rsidP="00A409D6">
      <w:pPr>
        <w:pStyle w:val="1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i/>
          <w:sz w:val="26"/>
          <w:szCs w:val="26"/>
        </w:rPr>
        <w:t>С 09.00 24 декабря 2023</w:t>
      </w:r>
      <w:r w:rsidR="00A409D6">
        <w:rPr>
          <w:rFonts w:ascii="Times New Roman" w:hAnsi="Times New Roman"/>
          <w:b w:val="0"/>
          <w:bCs/>
          <w:i/>
          <w:sz w:val="26"/>
          <w:szCs w:val="26"/>
        </w:rPr>
        <w:t xml:space="preserve"> года на территории Таштыпского района установилась холодная погода с температурой ночью -35-40 градусов, днем -25-30 градусов. Котельные в районе работают на пределе технологических возможностей. Вследствие резкого повышения потребления электроэнергии населением произошел ряд аварий на энергетических сетях. </w:t>
      </w:r>
      <w:proofErr w:type="gramStart"/>
      <w:r w:rsidR="00A409D6">
        <w:rPr>
          <w:rFonts w:ascii="Times New Roman" w:hAnsi="Times New Roman"/>
          <w:b w:val="0"/>
          <w:bCs/>
          <w:i/>
          <w:sz w:val="26"/>
          <w:szCs w:val="26"/>
        </w:rPr>
        <w:t>На котельных вышла из строя часть оборудования (циркуляционные насосы.</w:t>
      </w:r>
      <w:proofErr w:type="gramEnd"/>
      <w:r w:rsidR="00A409D6">
        <w:rPr>
          <w:rFonts w:ascii="Times New Roman" w:hAnsi="Times New Roman"/>
          <w:b w:val="0"/>
          <w:bCs/>
          <w:i/>
          <w:sz w:val="26"/>
          <w:szCs w:val="26"/>
        </w:rPr>
        <w:t xml:space="preserve"> Работа осуществляется на резервном оборудовании.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/>
          <w:i/>
          <w:sz w:val="26"/>
          <w:szCs w:val="26"/>
        </w:rPr>
        <w:tab/>
        <w:t>Возникла реальная угроза размораживания жилого сектора, объектов соцкультбыта. Несмотря на принимаемые руководством ЖКХ меры по ликвидации аварий на теплотрассах регистрируется размораживание части жилого сектора (</w:t>
      </w:r>
      <w:proofErr w:type="gramStart"/>
      <w:r>
        <w:rPr>
          <w:rFonts w:ascii="Times New Roman" w:hAnsi="Times New Roman"/>
          <w:b w:val="0"/>
          <w:bCs/>
          <w:i/>
          <w:sz w:val="26"/>
          <w:szCs w:val="26"/>
        </w:rPr>
        <w:t>вводная</w:t>
      </w:r>
      <w:proofErr w:type="gramEnd"/>
      <w:r>
        <w:rPr>
          <w:rFonts w:ascii="Times New Roman" w:hAnsi="Times New Roman"/>
          <w:b w:val="0"/>
          <w:bCs/>
          <w:i/>
          <w:sz w:val="26"/>
          <w:szCs w:val="26"/>
        </w:rPr>
        <w:t xml:space="preserve"> по состоянию на 09.00 24 декабря 202</w:t>
      </w:r>
      <w:r w:rsidR="003921F3">
        <w:rPr>
          <w:rFonts w:ascii="Times New Roman" w:hAnsi="Times New Roman"/>
          <w:b w:val="0"/>
          <w:bCs/>
          <w:i/>
          <w:sz w:val="26"/>
          <w:szCs w:val="26"/>
        </w:rPr>
        <w:t>3</w:t>
      </w:r>
      <w:r>
        <w:rPr>
          <w:rFonts w:ascii="Times New Roman" w:hAnsi="Times New Roman"/>
          <w:b w:val="0"/>
          <w:bCs/>
          <w:i/>
          <w:sz w:val="26"/>
          <w:szCs w:val="26"/>
        </w:rPr>
        <w:t xml:space="preserve">г).  </w:t>
      </w:r>
    </w:p>
    <w:p w:rsidR="00A409D6" w:rsidRDefault="00A409D6" w:rsidP="00A409D6">
      <w:pPr>
        <w:pStyle w:val="1"/>
        <w:ind w:firstLine="708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i/>
          <w:sz w:val="26"/>
          <w:szCs w:val="26"/>
        </w:rPr>
        <w:t>Укомплектованность и оснащенность органов управления и сил районного звена – реальная на день тренировки.</w:t>
      </w:r>
    </w:p>
    <w:p w:rsidR="00A409D6" w:rsidRDefault="00A409D6" w:rsidP="00A409D6">
      <w:pPr>
        <w:pStyle w:val="1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</w:p>
    <w:p w:rsidR="00A409D6" w:rsidRDefault="00A357A7" w:rsidP="00F069DA">
      <w:pPr>
        <w:pStyle w:val="1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б) замысел проведения тренировки</w:t>
      </w:r>
    </w:p>
    <w:p w:rsidR="00A409D6" w:rsidRDefault="00A409D6" w:rsidP="00F069DA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Замысел проведения тренировки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В ходе созданной обстановке (</w:t>
      </w:r>
      <w:r>
        <w:rPr>
          <w:rFonts w:ascii="Times New Roman" w:hAnsi="Times New Roman"/>
          <w:b w:val="0"/>
          <w:bCs/>
          <w:i/>
          <w:sz w:val="26"/>
          <w:szCs w:val="26"/>
        </w:rPr>
        <w:t xml:space="preserve">режим Повышенной готовности –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угроза аварии на </w:t>
      </w:r>
      <w:r w:rsidR="002A70D9">
        <w:rPr>
          <w:rFonts w:ascii="Times New Roman" w:hAnsi="Times New Roman"/>
          <w:b w:val="0"/>
          <w:bCs/>
          <w:sz w:val="26"/>
          <w:szCs w:val="26"/>
        </w:rPr>
        <w:t xml:space="preserve">коммунально-энергетических системах в районе, </w:t>
      </w:r>
      <w:r>
        <w:rPr>
          <w:rFonts w:ascii="Times New Roman" w:hAnsi="Times New Roman"/>
          <w:b w:val="0"/>
          <w:bCs/>
          <w:i/>
          <w:sz w:val="26"/>
          <w:szCs w:val="26"/>
        </w:rPr>
        <w:t>режим ЧС –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возникновение аварий на коммунально-энергетических системах, объектах теплоснабжения, ликвидация последствий аварий на объектах ЖКХ и энергетики, </w:t>
      </w:r>
      <w:r>
        <w:rPr>
          <w:rFonts w:ascii="Times New Roman" w:hAnsi="Times New Roman"/>
          <w:bCs/>
          <w:sz w:val="26"/>
          <w:szCs w:val="26"/>
        </w:rPr>
        <w:t>частичное отселение населения</w:t>
      </w:r>
      <w:r>
        <w:rPr>
          <w:rFonts w:ascii="Times New Roman" w:hAnsi="Times New Roman"/>
          <w:b w:val="0"/>
          <w:bCs/>
          <w:sz w:val="26"/>
          <w:szCs w:val="26"/>
        </w:rPr>
        <w:t>) планируется отработать вопросы разработки документов для последовательного перевода органов управления по делам ГО и ЧС в различные режимы функционирования при угрозе и возникновении ЧС техногенного характера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>,</w:t>
      </w:r>
      <w:r w:rsidR="009101F4">
        <w:rPr>
          <w:rFonts w:ascii="Times New Roman" w:hAnsi="Times New Roman"/>
          <w:b w:val="0"/>
          <w:bCs/>
          <w:sz w:val="26"/>
          <w:szCs w:val="26"/>
        </w:rPr>
        <w:t xml:space="preserve"> (аварии на тепловых сетях и объектах ТЭК),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оперативного получения и маневра отдельными видами материально-технических средств на</w:t>
      </w:r>
      <w:r w:rsidR="00196652">
        <w:rPr>
          <w:rFonts w:ascii="Times New Roman" w:hAnsi="Times New Roman"/>
          <w:b w:val="0"/>
          <w:bCs/>
          <w:sz w:val="26"/>
          <w:szCs w:val="26"/>
        </w:rPr>
        <w:t xml:space="preserve"> ликвидацию ЧС, принятия решения руководящим составом предприятия ЖКХ по оперативному сливу</w:t>
      </w:r>
      <w:r w:rsidR="004827A3">
        <w:rPr>
          <w:rFonts w:ascii="Times New Roman" w:hAnsi="Times New Roman"/>
          <w:b w:val="0"/>
          <w:bCs/>
          <w:sz w:val="26"/>
          <w:szCs w:val="26"/>
        </w:rPr>
        <w:t xml:space="preserve"> теплоносителя из систем теплоснабжения,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а так же частичного отселения населения, пострадавшего в результате аварий на коммунально-энергетических сетях.</w:t>
      </w:r>
    </w:p>
    <w:p w:rsidR="00703F91" w:rsidRDefault="00E708AE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В ходе тренировки отрабатываются и направляются первоочередные документы в электронном виде в ОДС ЦУКС ГУ</w:t>
      </w:r>
      <w:r w:rsidR="00EA7CB6">
        <w:rPr>
          <w:rFonts w:ascii="Times New Roman" w:hAnsi="Times New Roman"/>
          <w:b w:val="0"/>
          <w:bCs/>
          <w:sz w:val="26"/>
          <w:szCs w:val="26"/>
        </w:rPr>
        <w:t>;</w:t>
      </w:r>
    </w:p>
    <w:p w:rsidR="00A409D6" w:rsidRDefault="00EA7CB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Распоряжения главы Таштыпского района о введении режима Повышенной готовности, режима Чрезвычайной ситуаци</w:t>
      </w:r>
      <w:r w:rsidR="005574EA">
        <w:rPr>
          <w:rFonts w:ascii="Times New Roman" w:hAnsi="Times New Roman"/>
          <w:b w:val="0"/>
          <w:bCs/>
          <w:sz w:val="26"/>
          <w:szCs w:val="26"/>
        </w:rPr>
        <w:t>и и организации отселения пострадавшего населения, проекты Решений.</w:t>
      </w:r>
    </w:p>
    <w:p w:rsidR="005574EA" w:rsidRDefault="005574E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Информационное донесение о чрезвычайной ситуации (происшествии).</w:t>
      </w:r>
    </w:p>
    <w:p w:rsidR="005574EA" w:rsidRDefault="005574E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Расчет на проведение АСДНР</w:t>
      </w:r>
      <w:r w:rsidR="001F6315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1F6315" w:rsidRDefault="001F6315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Схема места чрезвычайной ситуации.</w:t>
      </w:r>
    </w:p>
    <w:p w:rsidR="001F6315" w:rsidRDefault="001F6315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Справка по силам и средствам (БЧС), привлеченным для ликвидации чрезвычайной ситуации.</w:t>
      </w:r>
    </w:p>
    <w:p w:rsidR="001F6315" w:rsidRDefault="001F6315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Фотоматериалы места ЧС.</w:t>
      </w:r>
    </w:p>
    <w:p w:rsidR="001F6315" w:rsidRDefault="001F6315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</w:r>
      <w:r w:rsidR="001D632C">
        <w:rPr>
          <w:rFonts w:ascii="Times New Roman" w:hAnsi="Times New Roman"/>
          <w:b w:val="0"/>
          <w:bCs/>
          <w:sz w:val="26"/>
          <w:szCs w:val="26"/>
        </w:rPr>
        <w:t>Списки о пострадавших, погибших, эвакуированных и госпитализированных.</w:t>
      </w:r>
    </w:p>
    <w:p w:rsidR="001D632C" w:rsidRDefault="001D632C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Донесение о приведении в режимы.</w:t>
      </w:r>
    </w:p>
    <w:p w:rsidR="001D632C" w:rsidRDefault="001D632C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Решение КЧС.</w:t>
      </w:r>
    </w:p>
    <w:p w:rsidR="001D632C" w:rsidRDefault="001D632C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1D632C" w:rsidRDefault="001D632C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A409D6" w:rsidRPr="00F43EBE" w:rsidRDefault="00A409D6" w:rsidP="00F069DA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                        </w:t>
      </w:r>
      <w:r w:rsidRPr="006F393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6F393F">
        <w:rPr>
          <w:rFonts w:ascii="Times New Roman" w:hAnsi="Times New Roman"/>
          <w:bCs/>
          <w:sz w:val="26"/>
          <w:szCs w:val="26"/>
        </w:rPr>
        <w:t xml:space="preserve">. Порядок </w:t>
      </w:r>
      <w:proofErr w:type="gramStart"/>
      <w:r w:rsidRPr="006F393F">
        <w:rPr>
          <w:rFonts w:ascii="Times New Roman" w:hAnsi="Times New Roman"/>
          <w:bCs/>
          <w:sz w:val="26"/>
          <w:szCs w:val="26"/>
        </w:rPr>
        <w:t xml:space="preserve">проведения </w:t>
      </w:r>
      <w:r w:rsidR="00F43EBE" w:rsidRPr="006F393F">
        <w:rPr>
          <w:rFonts w:ascii="Times New Roman" w:hAnsi="Times New Roman"/>
          <w:bCs/>
          <w:sz w:val="26"/>
          <w:szCs w:val="26"/>
        </w:rPr>
        <w:t xml:space="preserve"> штабной</w:t>
      </w:r>
      <w:proofErr w:type="gramEnd"/>
      <w:r w:rsidR="00F43EBE" w:rsidRPr="006F393F">
        <w:rPr>
          <w:rFonts w:ascii="Times New Roman" w:hAnsi="Times New Roman"/>
          <w:bCs/>
          <w:sz w:val="26"/>
          <w:szCs w:val="26"/>
        </w:rPr>
        <w:t xml:space="preserve"> </w:t>
      </w:r>
      <w:r w:rsidRPr="006F393F">
        <w:rPr>
          <w:rFonts w:ascii="Times New Roman" w:hAnsi="Times New Roman"/>
          <w:bCs/>
          <w:sz w:val="26"/>
          <w:szCs w:val="26"/>
        </w:rPr>
        <w:t>тренировки</w:t>
      </w:r>
    </w:p>
    <w:p w:rsidR="000C5692" w:rsidRDefault="00E630CF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E630CF">
        <w:rPr>
          <w:rFonts w:ascii="Times New Roman" w:hAnsi="Times New Roman"/>
          <w:b w:val="0"/>
          <w:bCs/>
          <w:sz w:val="26"/>
          <w:szCs w:val="26"/>
        </w:rPr>
        <w:t>В ходе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тренировки в установленное время через оперативного дежурного ГКУ РХ «РИЦ по предупреждению</w:t>
      </w:r>
      <w:r w:rsidR="00EB09E4">
        <w:rPr>
          <w:rFonts w:ascii="Times New Roman" w:hAnsi="Times New Roman"/>
          <w:b w:val="0"/>
          <w:bCs/>
          <w:sz w:val="26"/>
          <w:szCs w:val="26"/>
        </w:rPr>
        <w:t xml:space="preserve"> ЧС и ликвидации их последствий»- (далее – ОД РИЦ) последовательно доводятся сигналы (вводные) до ЕДДС Таштыпского района.</w:t>
      </w:r>
    </w:p>
    <w:p w:rsidR="00EB09E4" w:rsidRDefault="00EB09E4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Начало тренировки – в 09:00</w:t>
      </w:r>
      <w:r w:rsidR="00CD12AF">
        <w:rPr>
          <w:rFonts w:ascii="Times New Roman" w:hAnsi="Times New Roman"/>
          <w:b w:val="0"/>
          <w:bCs/>
          <w:sz w:val="26"/>
          <w:szCs w:val="26"/>
        </w:rPr>
        <w:t xml:space="preserve">  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07 сентября 2023 года.</w:t>
      </w:r>
    </w:p>
    <w:p w:rsidR="00CD12AF" w:rsidRDefault="00CD12AF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Наращивание обстановки осуществляется доведением до руководящего состава сигналов (вводных).</w:t>
      </w:r>
    </w:p>
    <w:p w:rsidR="00CD12AF" w:rsidRDefault="00CD12AF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Глава Таштыпского района вводит режимы функционирования (Повыш</w:t>
      </w:r>
      <w:r w:rsidR="00F069DA">
        <w:rPr>
          <w:rFonts w:ascii="Times New Roman" w:hAnsi="Times New Roman"/>
          <w:b w:val="0"/>
          <w:bCs/>
          <w:sz w:val="26"/>
          <w:szCs w:val="26"/>
        </w:rPr>
        <w:t>енной готовности, режим Чрезвычайной ситуации), проводит сбор комиссии по ЧС и приводит в готовность ОУ, силы и средства для ликвидации ЧС.</w:t>
      </w:r>
    </w:p>
    <w:p w:rsidR="00F069DA" w:rsidRDefault="00F506C3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Эвакокомиссия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>, КЧС и отдел ГО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,Ч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>С</w:t>
      </w:r>
      <w:r w:rsidR="00F0231F">
        <w:rPr>
          <w:rFonts w:ascii="Times New Roman" w:hAnsi="Times New Roman"/>
          <w:b w:val="0"/>
          <w:bCs/>
          <w:sz w:val="26"/>
          <w:szCs w:val="26"/>
        </w:rPr>
        <w:t xml:space="preserve"> в экстренном порядке (условно) осуществляют сбор данных обстановки, её анализ,</w:t>
      </w:r>
      <w:r w:rsidR="009A0D59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F0231F">
        <w:rPr>
          <w:rFonts w:ascii="Times New Roman" w:hAnsi="Times New Roman"/>
          <w:b w:val="0"/>
          <w:bCs/>
          <w:sz w:val="26"/>
          <w:szCs w:val="26"/>
        </w:rPr>
        <w:t xml:space="preserve">проводит расчеты привлечения сил и средств районного звена </w:t>
      </w:r>
      <w:r w:rsidR="009A0D59">
        <w:rPr>
          <w:rFonts w:ascii="Times New Roman" w:hAnsi="Times New Roman"/>
          <w:b w:val="0"/>
          <w:bCs/>
          <w:sz w:val="26"/>
          <w:szCs w:val="26"/>
        </w:rPr>
        <w:t>и сил ТП РСЧС и разрабатывают предложения в проекты решений главе Таштыпского района.</w:t>
      </w:r>
    </w:p>
    <w:p w:rsidR="004C5F2A" w:rsidRDefault="004C5F2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Разрабатывается и доводится до исполнителей распоряжение</w:t>
      </w:r>
      <w:r w:rsidR="00A21721" w:rsidRPr="00A21721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A21721">
        <w:rPr>
          <w:rFonts w:ascii="Times New Roman" w:hAnsi="Times New Roman"/>
          <w:b w:val="0"/>
          <w:bCs/>
          <w:sz w:val="26"/>
          <w:szCs w:val="26"/>
        </w:rPr>
        <w:t>по выполнен</w:t>
      </w:r>
      <w:r w:rsidR="007D6C84">
        <w:rPr>
          <w:rFonts w:ascii="Times New Roman" w:hAnsi="Times New Roman"/>
          <w:b w:val="0"/>
          <w:bCs/>
          <w:sz w:val="26"/>
          <w:szCs w:val="26"/>
        </w:rPr>
        <w:t>и</w:t>
      </w:r>
      <w:r w:rsidR="00A21721">
        <w:rPr>
          <w:rFonts w:ascii="Times New Roman" w:hAnsi="Times New Roman"/>
          <w:b w:val="0"/>
          <w:bCs/>
          <w:sz w:val="26"/>
          <w:szCs w:val="26"/>
        </w:rPr>
        <w:t>ю мероприятию по переводу в различные режимы функционирования</w:t>
      </w:r>
      <w:r w:rsidR="007D6C84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901D4A" w:rsidRDefault="002C52E8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Перечень основных мероприятий, которые должны быть отражены в решении,  постановлениях и распоряжениях</w:t>
      </w:r>
      <w:r w:rsidR="00901D4A">
        <w:rPr>
          <w:rFonts w:ascii="Times New Roman" w:hAnsi="Times New Roman"/>
          <w:b w:val="0"/>
          <w:bCs/>
          <w:sz w:val="26"/>
          <w:szCs w:val="26"/>
        </w:rPr>
        <w:t>;</w:t>
      </w:r>
    </w:p>
    <w:p w:rsidR="00901D4A" w:rsidRDefault="00901D4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Информирование населения.</w:t>
      </w:r>
    </w:p>
    <w:p w:rsidR="007D6C84" w:rsidRDefault="00901D4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Определение маршрутов эвакуации.</w:t>
      </w:r>
      <w:r w:rsidR="002C52E8">
        <w:rPr>
          <w:rFonts w:ascii="Times New Roman" w:hAnsi="Times New Roman"/>
          <w:b w:val="0"/>
          <w:bCs/>
          <w:sz w:val="26"/>
          <w:szCs w:val="26"/>
        </w:rPr>
        <w:t xml:space="preserve"> </w:t>
      </w:r>
    </w:p>
    <w:p w:rsidR="00901D4A" w:rsidRDefault="00901D4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Транспортное обеспечение.</w:t>
      </w:r>
    </w:p>
    <w:p w:rsidR="00901D4A" w:rsidRDefault="00901D4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Определение места размещения пострадавшего населения.</w:t>
      </w:r>
    </w:p>
    <w:p w:rsidR="00901D4A" w:rsidRDefault="00901D4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Маршруты эвакуации.</w:t>
      </w:r>
    </w:p>
    <w:p w:rsidR="002433D1" w:rsidRDefault="00901D4A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</w:r>
      <w:r w:rsidR="002433D1">
        <w:rPr>
          <w:rFonts w:ascii="Times New Roman" w:hAnsi="Times New Roman"/>
          <w:b w:val="0"/>
          <w:bCs/>
          <w:sz w:val="26"/>
          <w:szCs w:val="26"/>
        </w:rPr>
        <w:t>Организация медицинского обеспечения.</w:t>
      </w:r>
    </w:p>
    <w:p w:rsidR="002433D1" w:rsidRDefault="002433D1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Продовольственное обеспечение.</w:t>
      </w:r>
    </w:p>
    <w:p w:rsidR="00901D4A" w:rsidRDefault="002433D1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</w:r>
      <w:r w:rsidR="00901D4A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/>
          <w:sz w:val="26"/>
          <w:szCs w:val="26"/>
        </w:rPr>
        <w:t>Организация охраны общественного порядка на маршрутах эвакуации и в местах расселения.</w:t>
      </w:r>
    </w:p>
    <w:p w:rsidR="002433D1" w:rsidRDefault="002433D1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 xml:space="preserve">Создание справочно-информационной службы </w:t>
      </w:r>
      <w:r w:rsidR="00352D1F">
        <w:rPr>
          <w:rFonts w:ascii="Times New Roman" w:hAnsi="Times New Roman"/>
          <w:b w:val="0"/>
          <w:bCs/>
          <w:sz w:val="26"/>
          <w:szCs w:val="26"/>
        </w:rPr>
        <w:t>для информации о местах размещении пострадавших в лечебных учреждениях и местах расселения эвакуированных.</w:t>
      </w:r>
    </w:p>
    <w:p w:rsidR="00352D1F" w:rsidRDefault="00436862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В ходе тренировки отрабатываются вопросы:</w:t>
      </w:r>
    </w:p>
    <w:p w:rsidR="00436862" w:rsidRDefault="00436862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Угроза возникновения аварии на коммунально-энергетических сетях (режим  Повышенная готовность).</w:t>
      </w:r>
    </w:p>
    <w:p w:rsidR="00436862" w:rsidRDefault="00436862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 xml:space="preserve">Организация взаимодействия при </w:t>
      </w:r>
      <w:r w:rsidR="002749CD">
        <w:rPr>
          <w:rFonts w:ascii="Times New Roman" w:hAnsi="Times New Roman"/>
          <w:b w:val="0"/>
          <w:bCs/>
          <w:sz w:val="26"/>
          <w:szCs w:val="26"/>
        </w:rPr>
        <w:t>ликвидации аварии коммунально-энергетических сетях, объектах теплоснабжения.</w:t>
      </w:r>
    </w:p>
    <w:p w:rsidR="002749CD" w:rsidRDefault="002749CD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 xml:space="preserve">Порядок частичного отселения населения </w:t>
      </w:r>
      <w:r w:rsidR="00BB07FD">
        <w:rPr>
          <w:rFonts w:ascii="Times New Roman" w:hAnsi="Times New Roman"/>
          <w:b w:val="0"/>
          <w:bCs/>
          <w:sz w:val="26"/>
          <w:szCs w:val="26"/>
        </w:rPr>
        <w:t>из зоны ЧС вследствие прекращения централизованного теплоснабжения и ограничения всестороннего обеспечения.</w:t>
      </w:r>
    </w:p>
    <w:p w:rsidR="002749CD" w:rsidRPr="00436862" w:rsidRDefault="002749CD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A409D6" w:rsidRDefault="0067251B" w:rsidP="00F069DA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Первый </w:t>
      </w:r>
      <w:r w:rsidR="00A409D6">
        <w:rPr>
          <w:rFonts w:ascii="Times New Roman" w:hAnsi="Times New Roman"/>
          <w:bCs/>
          <w:sz w:val="26"/>
          <w:szCs w:val="26"/>
        </w:rPr>
        <w:t>учебный вопрос</w:t>
      </w:r>
      <w:r w:rsidR="002065C2">
        <w:rPr>
          <w:rFonts w:ascii="Times New Roman" w:hAnsi="Times New Roman"/>
          <w:bCs/>
          <w:sz w:val="26"/>
          <w:szCs w:val="26"/>
        </w:rPr>
        <w:t>: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«Угроза возникновения аварий на коммунально-энергетических сетях муниципального образования (режим Повышенной готовности)».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i/>
          <w:sz w:val="26"/>
          <w:szCs w:val="26"/>
        </w:rPr>
        <w:t>ПРОДОЛЖИТЕЛЬНОСТЬ ЭТАПА: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По астрономическому в</w:t>
      </w:r>
      <w:r w:rsidR="00045B59">
        <w:rPr>
          <w:rFonts w:ascii="Times New Roman" w:hAnsi="Times New Roman"/>
          <w:b w:val="0"/>
          <w:bCs/>
          <w:sz w:val="26"/>
          <w:szCs w:val="26"/>
        </w:rPr>
        <w:t>ремени – 1 час (09.00 – 10.00 07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сентября 202</w:t>
      </w:r>
      <w:r w:rsidR="00045B59">
        <w:rPr>
          <w:rFonts w:ascii="Times New Roman" w:hAnsi="Times New Roman"/>
          <w:b w:val="0"/>
          <w:bCs/>
          <w:sz w:val="26"/>
          <w:szCs w:val="26"/>
        </w:rPr>
        <w:t>3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года).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По оперативному</w:t>
      </w:r>
      <w:r w:rsidR="00045B59">
        <w:rPr>
          <w:rFonts w:ascii="Times New Roman" w:hAnsi="Times New Roman"/>
          <w:b w:val="0"/>
          <w:bCs/>
          <w:sz w:val="26"/>
          <w:szCs w:val="26"/>
        </w:rPr>
        <w:t xml:space="preserve"> времени        - 25 часов (с 10</w:t>
      </w:r>
      <w:r>
        <w:rPr>
          <w:rFonts w:ascii="Times New Roman" w:hAnsi="Times New Roman"/>
          <w:b w:val="0"/>
          <w:bCs/>
          <w:sz w:val="26"/>
          <w:szCs w:val="26"/>
        </w:rPr>
        <w:t>.00 24 декабря 202</w:t>
      </w:r>
      <w:r w:rsidR="00045B59">
        <w:rPr>
          <w:rFonts w:ascii="Times New Roman" w:hAnsi="Times New Roman"/>
          <w:b w:val="0"/>
          <w:bCs/>
          <w:sz w:val="26"/>
          <w:szCs w:val="26"/>
        </w:rPr>
        <w:t>3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г.)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В 09.00 доводится сигнал «СУХОЙ ДОЖДЬ – 4646  4646»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Сигнал «БОЛЬШОЙ СКАЧЕК – 2222 3434», оперативный скачек на 1 сутки.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Доводится оперативное время 10.00 25 декабря 202</w:t>
      </w:r>
      <w:r w:rsidR="00045B59">
        <w:rPr>
          <w:rFonts w:ascii="Times New Roman" w:hAnsi="Times New Roman"/>
          <w:b w:val="0"/>
          <w:bCs/>
          <w:sz w:val="26"/>
          <w:szCs w:val="26"/>
        </w:rPr>
        <w:t>3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года.</w:t>
      </w:r>
    </w:p>
    <w:p w:rsidR="00BB7B8F" w:rsidRDefault="00BB7B8F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lastRenderedPageBreak/>
        <w:tab/>
        <w:t>В отделе ГО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,Ч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>С выполняются мероприятия режима Повышенной готовности (условно с разработкой основных документов)</w:t>
      </w:r>
      <w:r w:rsidR="000D0F06">
        <w:rPr>
          <w:rFonts w:ascii="Times New Roman" w:hAnsi="Times New Roman"/>
          <w:b w:val="0"/>
          <w:bCs/>
          <w:sz w:val="26"/>
          <w:szCs w:val="26"/>
        </w:rPr>
        <w:t>:</w:t>
      </w:r>
    </w:p>
    <w:p w:rsidR="000D0F06" w:rsidRDefault="000D0F0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Организуется круглосуточное дежурство руководящего состава;</w:t>
      </w:r>
    </w:p>
    <w:p w:rsidR="000D0F06" w:rsidRDefault="000D0F0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Силы районного звена ТП РСЧС (по обстановке) приводятся в готовность к действиям</w:t>
      </w:r>
      <w:r w:rsidR="00FB7974">
        <w:rPr>
          <w:rFonts w:ascii="Times New Roman" w:hAnsi="Times New Roman"/>
          <w:b w:val="0"/>
          <w:bCs/>
          <w:sz w:val="26"/>
          <w:szCs w:val="26"/>
        </w:rPr>
        <w:t>;</w:t>
      </w:r>
    </w:p>
    <w:p w:rsidR="00FB7974" w:rsidRDefault="00FB7974" w:rsidP="00FB7974">
      <w:pPr>
        <w:pStyle w:val="1"/>
        <w:ind w:firstLine="708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Комиссия по ЧС принимает на себя руководство по приведению сил ТП РСЧС к действиям в режиме Повышенной готовности;</w:t>
      </w:r>
    </w:p>
    <w:p w:rsidR="00375FB5" w:rsidRDefault="00375FB5" w:rsidP="00FB7974">
      <w:pPr>
        <w:pStyle w:val="1"/>
        <w:ind w:firstLine="708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Согласно боевому расчету формируются </w:t>
      </w:r>
      <w:r w:rsidR="007600EA">
        <w:rPr>
          <w:rFonts w:ascii="Times New Roman" w:hAnsi="Times New Roman"/>
          <w:b w:val="0"/>
          <w:bCs/>
          <w:sz w:val="26"/>
          <w:szCs w:val="26"/>
        </w:rPr>
        <w:t>оперативные группы (ОГ);</w:t>
      </w:r>
    </w:p>
    <w:p w:rsidR="007600EA" w:rsidRDefault="007600EA" w:rsidP="00FB7974">
      <w:pPr>
        <w:pStyle w:val="1"/>
        <w:ind w:firstLine="708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Отдел ГО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,Ч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>С осуществляет сбор, обобщение и анализ данных по обстановке, готовит предложения (проекты распоряжений, решений, протоколов)</w:t>
      </w:r>
      <w:r w:rsidR="00B94A77">
        <w:rPr>
          <w:rFonts w:ascii="Times New Roman" w:hAnsi="Times New Roman"/>
          <w:b w:val="0"/>
          <w:bCs/>
          <w:sz w:val="26"/>
          <w:szCs w:val="26"/>
        </w:rPr>
        <w:t xml:space="preserve"> руководителю Таштыпского районного звена ТП РСЧС Республики Хакасия, Главе Таштыпского района.</w:t>
      </w:r>
    </w:p>
    <w:p w:rsidR="00B94A77" w:rsidRDefault="00B94A77" w:rsidP="00FB7974">
      <w:pPr>
        <w:pStyle w:val="1"/>
        <w:ind w:firstLine="708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A409D6" w:rsidRPr="0067251B" w:rsidRDefault="002065C2" w:rsidP="00F069DA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Второй</w:t>
      </w:r>
      <w:r w:rsidR="00A409D6" w:rsidRPr="0067251B">
        <w:rPr>
          <w:rFonts w:ascii="Times New Roman" w:hAnsi="Times New Roman"/>
          <w:bCs/>
          <w:sz w:val="26"/>
          <w:szCs w:val="26"/>
        </w:rPr>
        <w:t xml:space="preserve"> учебный вопрос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 w:val="0"/>
          <w:bCs/>
          <w:sz w:val="26"/>
          <w:szCs w:val="26"/>
        </w:rPr>
        <w:t>Организация взаимодействия при ликвидации аварий на коммунально-энергетических сетях, объектах теплоснабжения (режим ЧС)»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bCs/>
          <w:i/>
          <w:sz w:val="26"/>
          <w:szCs w:val="26"/>
        </w:rPr>
        <w:t>ПРОДОЛЖИТЕЛЬНОСТЬ ЭТАПА: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По астрономическому времени – 4 часа (10.00-15.00 </w:t>
      </w:r>
      <w:r w:rsidR="002065C2">
        <w:rPr>
          <w:rFonts w:ascii="Times New Roman" w:hAnsi="Times New Roman"/>
          <w:b w:val="0"/>
          <w:bCs/>
          <w:sz w:val="26"/>
          <w:szCs w:val="26"/>
        </w:rPr>
        <w:t>07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сентября 202</w:t>
      </w:r>
      <w:r w:rsidR="002065C2">
        <w:rPr>
          <w:rFonts w:ascii="Times New Roman" w:hAnsi="Times New Roman"/>
          <w:b w:val="0"/>
          <w:bCs/>
          <w:sz w:val="26"/>
          <w:szCs w:val="26"/>
        </w:rPr>
        <w:t>3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года)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По оперативному времени – 4 часа (10.00-15.00 25 декабря 202</w:t>
      </w:r>
      <w:r w:rsidR="002065C2">
        <w:rPr>
          <w:rFonts w:ascii="Times New Roman" w:hAnsi="Times New Roman"/>
          <w:b w:val="0"/>
          <w:bCs/>
          <w:sz w:val="26"/>
          <w:szCs w:val="26"/>
        </w:rPr>
        <w:t>3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года)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В 10.00 доводится сигнал «ЛЕГКИЙ МОРОЗ – 1297-3433»</w:t>
      </w:r>
    </w:p>
    <w:p w:rsidR="002065C2" w:rsidRDefault="002065C2" w:rsidP="002065C2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Доводится оперативное время 10.00 25 декабря 2023 года.</w:t>
      </w:r>
    </w:p>
    <w:p w:rsidR="002065C2" w:rsidRDefault="0037405D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Участники тренировки получают вводные по состоянию на 10:00 25 декабря 2023 года.</w:t>
      </w:r>
    </w:p>
    <w:p w:rsidR="0037405D" w:rsidRDefault="0037405D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37405D" w:rsidRDefault="0037405D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Частичная обстановка по состоянию на 10:00  25 декабря 2023 года.</w:t>
      </w:r>
    </w:p>
    <w:p w:rsidR="0037405D" w:rsidRDefault="0037405D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В ночь</w:t>
      </w:r>
      <w:r w:rsidR="003751C2">
        <w:rPr>
          <w:rFonts w:ascii="Times New Roman" w:hAnsi="Times New Roman"/>
          <w:b w:val="0"/>
          <w:bCs/>
          <w:sz w:val="26"/>
          <w:szCs w:val="26"/>
        </w:rPr>
        <w:t xml:space="preserve"> с 24 на 25 декабря 2023 года повторно произошло несколько отключений на сетях энергоснабжения, вышло из строя резервное оборудование, в ходе восстановления </w:t>
      </w:r>
      <w:r w:rsidR="00C77818">
        <w:rPr>
          <w:rFonts w:ascii="Times New Roman" w:hAnsi="Times New Roman"/>
          <w:b w:val="0"/>
          <w:bCs/>
          <w:sz w:val="26"/>
          <w:szCs w:val="26"/>
        </w:rPr>
        <w:t xml:space="preserve">которого обнаружен ряд аварий на теплосетях. </w:t>
      </w:r>
    </w:p>
    <w:p w:rsidR="00C77818" w:rsidRPr="0037405D" w:rsidRDefault="00350878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Орган управления </w:t>
      </w:r>
      <w:r w:rsidR="008F1A7C">
        <w:rPr>
          <w:rFonts w:ascii="Times New Roman" w:hAnsi="Times New Roman"/>
          <w:b w:val="0"/>
          <w:bCs/>
          <w:sz w:val="26"/>
          <w:szCs w:val="26"/>
        </w:rPr>
        <w:t xml:space="preserve">по делам ГО и ЧС Таштыпского района (председателя КЧС И ПБ, </w:t>
      </w:r>
      <w:proofErr w:type="spellStart"/>
      <w:r w:rsidR="008F1A7C">
        <w:rPr>
          <w:rFonts w:ascii="Times New Roman" w:hAnsi="Times New Roman"/>
          <w:b w:val="0"/>
          <w:bCs/>
          <w:sz w:val="26"/>
          <w:szCs w:val="26"/>
        </w:rPr>
        <w:t>эвакокомиссии</w:t>
      </w:r>
      <w:proofErr w:type="spellEnd"/>
      <w:r w:rsidR="008F1A7C">
        <w:rPr>
          <w:rFonts w:ascii="Times New Roman" w:hAnsi="Times New Roman"/>
          <w:b w:val="0"/>
          <w:bCs/>
          <w:sz w:val="26"/>
          <w:szCs w:val="26"/>
        </w:rPr>
        <w:t>, начальник отдела по делам ГО</w:t>
      </w:r>
      <w:proofErr w:type="gramStart"/>
      <w:r w:rsidR="008F1A7C">
        <w:rPr>
          <w:rFonts w:ascii="Times New Roman" w:hAnsi="Times New Roman"/>
          <w:b w:val="0"/>
          <w:bCs/>
          <w:sz w:val="26"/>
          <w:szCs w:val="26"/>
        </w:rPr>
        <w:t>,Ч</w:t>
      </w:r>
      <w:proofErr w:type="gramEnd"/>
      <w:r w:rsidR="008F1A7C">
        <w:rPr>
          <w:rFonts w:ascii="Times New Roman" w:hAnsi="Times New Roman"/>
          <w:b w:val="0"/>
          <w:bCs/>
          <w:sz w:val="26"/>
          <w:szCs w:val="26"/>
        </w:rPr>
        <w:t xml:space="preserve">С) уточняют обстановку, принимают решение </w:t>
      </w:r>
      <w:r w:rsidR="006F75E3">
        <w:rPr>
          <w:rFonts w:ascii="Times New Roman" w:hAnsi="Times New Roman"/>
          <w:b w:val="0"/>
          <w:bCs/>
          <w:sz w:val="26"/>
          <w:szCs w:val="26"/>
        </w:rPr>
        <w:t>на первичное привлечение необход</w:t>
      </w:r>
      <w:r w:rsidR="008F1A7C">
        <w:rPr>
          <w:rFonts w:ascii="Times New Roman" w:hAnsi="Times New Roman"/>
          <w:b w:val="0"/>
          <w:bCs/>
          <w:sz w:val="26"/>
          <w:szCs w:val="26"/>
        </w:rPr>
        <w:t>имых сил и средств на ликвидацию авар</w:t>
      </w:r>
      <w:r w:rsidR="006F75E3">
        <w:rPr>
          <w:rFonts w:ascii="Times New Roman" w:hAnsi="Times New Roman"/>
          <w:b w:val="0"/>
          <w:bCs/>
          <w:sz w:val="26"/>
          <w:szCs w:val="26"/>
        </w:rPr>
        <w:t>ии уточняют порядок слива теплоносителя из системы теплоснабжения, уточнят сроки восстановительных работ, разрабатывают графики аварийно-восстановительных работ с максимальным привл</w:t>
      </w:r>
      <w:r w:rsidR="00AB24BF">
        <w:rPr>
          <w:rFonts w:ascii="Times New Roman" w:hAnsi="Times New Roman"/>
          <w:b w:val="0"/>
          <w:bCs/>
          <w:sz w:val="26"/>
          <w:szCs w:val="26"/>
        </w:rPr>
        <w:t>ечением имеющихся сил и средств. Руководители ОУ ГОЧС готовит проекты распоряжения на введение режима ЧС и прое</w:t>
      </w:r>
      <w:r w:rsidR="00200090">
        <w:rPr>
          <w:rFonts w:ascii="Times New Roman" w:hAnsi="Times New Roman"/>
          <w:b w:val="0"/>
          <w:bCs/>
          <w:sz w:val="26"/>
          <w:szCs w:val="26"/>
        </w:rPr>
        <w:t>кты документов на частичное отсе</w:t>
      </w:r>
      <w:r w:rsidR="00AB24BF">
        <w:rPr>
          <w:rFonts w:ascii="Times New Roman" w:hAnsi="Times New Roman"/>
          <w:b w:val="0"/>
          <w:bCs/>
          <w:sz w:val="26"/>
          <w:szCs w:val="26"/>
        </w:rPr>
        <w:t>ление жильцов размороженных домов</w:t>
      </w:r>
      <w:r w:rsidR="00200090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A409D6" w:rsidRDefault="00A409D6" w:rsidP="00F069DA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A409D6" w:rsidRDefault="00A409D6" w:rsidP="00F069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0090">
        <w:rPr>
          <w:rFonts w:ascii="Times New Roman" w:hAnsi="Times New Roman" w:cs="Times New Roman"/>
          <w:b/>
          <w:sz w:val="26"/>
          <w:szCs w:val="26"/>
        </w:rPr>
        <w:t xml:space="preserve">Третий 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вопрос</w:t>
      </w:r>
      <w:r w:rsidR="00200090">
        <w:rPr>
          <w:rFonts w:ascii="Times New Roman" w:hAnsi="Times New Roman" w:cs="Times New Roman"/>
          <w:b/>
          <w:sz w:val="26"/>
          <w:szCs w:val="26"/>
        </w:rPr>
        <w:t>:</w:t>
      </w:r>
    </w:p>
    <w:p w:rsidR="00A409D6" w:rsidRDefault="00A409D6" w:rsidP="00F06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«Порядок частичного отселения населения вследствие прекращения централизованного теплоснабжения и организация всестороннего обеспечения».</w:t>
      </w:r>
    </w:p>
    <w:p w:rsidR="00A409D6" w:rsidRDefault="00A409D6" w:rsidP="00F069D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ПРОДОЛЖИТЕЛЬНОСТЬ ЭТАПА:</w:t>
      </w:r>
    </w:p>
    <w:p w:rsidR="00A409D6" w:rsidRDefault="00A409D6" w:rsidP="00F06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астрономическому времени – 1.5 часа (15.00-16.30 </w:t>
      </w:r>
      <w:r w:rsidR="00200090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2000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A409D6" w:rsidRDefault="00A409D6" w:rsidP="00F06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оперативному времени - 1.5 часа (15.00-16.30 25 декабря 202</w:t>
      </w:r>
      <w:r w:rsidR="002000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200090" w:rsidRDefault="00200090" w:rsidP="00200090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Доводится оперативное время 15.00 25 декабря 2023 года.</w:t>
      </w:r>
    </w:p>
    <w:p w:rsidR="00A409D6" w:rsidRDefault="00200090" w:rsidP="00F06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005" w:rsidRDefault="00B26005" w:rsidP="00F06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005" w:rsidRDefault="00B26005" w:rsidP="00F06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156" w:rsidRDefault="00185156" w:rsidP="00185156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Частичная обстановка по состоянию на 15:00  25 декабря 2023 года.</w:t>
      </w:r>
    </w:p>
    <w:p w:rsidR="00185156" w:rsidRDefault="00185156" w:rsidP="0018515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185156">
        <w:rPr>
          <w:rFonts w:ascii="Times New Roman" w:hAnsi="Times New Roman"/>
          <w:b w:val="0"/>
          <w:bCs/>
          <w:sz w:val="26"/>
          <w:szCs w:val="26"/>
        </w:rPr>
        <w:t xml:space="preserve">Несмотря на принимаемые меры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по ликвидации аварии на теплосетях из не своевременного слива </w:t>
      </w:r>
      <w:r w:rsidR="00D03445">
        <w:rPr>
          <w:rFonts w:ascii="Times New Roman" w:hAnsi="Times New Roman"/>
          <w:b w:val="0"/>
          <w:bCs/>
          <w:sz w:val="26"/>
          <w:szCs w:val="26"/>
        </w:rPr>
        <w:t xml:space="preserve">теплоносителя и системы отопления произошло размораживание части жилого сектора </w:t>
      </w:r>
      <w:proofErr w:type="spellStart"/>
      <w:r w:rsidR="00D03445">
        <w:rPr>
          <w:rFonts w:ascii="Times New Roman" w:hAnsi="Times New Roman"/>
          <w:b w:val="0"/>
          <w:bCs/>
          <w:sz w:val="26"/>
          <w:szCs w:val="26"/>
        </w:rPr>
        <w:t>с</w:t>
      </w:r>
      <w:proofErr w:type="gramStart"/>
      <w:r w:rsidR="00D03445">
        <w:rPr>
          <w:rFonts w:ascii="Times New Roman" w:hAnsi="Times New Roman"/>
          <w:b w:val="0"/>
          <w:bCs/>
          <w:sz w:val="26"/>
          <w:szCs w:val="26"/>
        </w:rPr>
        <w:t>.Т</w:t>
      </w:r>
      <w:proofErr w:type="gramEnd"/>
      <w:r w:rsidR="00D03445">
        <w:rPr>
          <w:rFonts w:ascii="Times New Roman" w:hAnsi="Times New Roman"/>
          <w:b w:val="0"/>
          <w:bCs/>
          <w:sz w:val="26"/>
          <w:szCs w:val="26"/>
        </w:rPr>
        <w:t>аштып</w:t>
      </w:r>
      <w:proofErr w:type="spellEnd"/>
      <w:r w:rsidR="00D03445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400AAE" w:rsidRDefault="00D03445" w:rsidP="0018515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  <w:t>По состоянию на 15:00  25 декабря 2023 года в результате</w:t>
      </w:r>
      <w:r w:rsidR="009A5CE8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proofErr w:type="spellStart"/>
      <w:r w:rsidR="009A5CE8">
        <w:rPr>
          <w:rFonts w:ascii="Times New Roman" w:hAnsi="Times New Roman"/>
          <w:b w:val="0"/>
          <w:bCs/>
          <w:sz w:val="26"/>
          <w:szCs w:val="26"/>
        </w:rPr>
        <w:t>перемерзания</w:t>
      </w:r>
      <w:proofErr w:type="spellEnd"/>
      <w:r w:rsidR="009A5CE8">
        <w:rPr>
          <w:rFonts w:ascii="Times New Roman" w:hAnsi="Times New Roman"/>
          <w:b w:val="0"/>
          <w:bCs/>
          <w:sz w:val="26"/>
          <w:szCs w:val="26"/>
        </w:rPr>
        <w:t xml:space="preserve"> теплопроводящих стояков в нескольких домах разморожена</w:t>
      </w:r>
      <w:r w:rsidR="00400AAE">
        <w:rPr>
          <w:rFonts w:ascii="Times New Roman" w:hAnsi="Times New Roman"/>
          <w:b w:val="0"/>
          <w:bCs/>
          <w:sz w:val="26"/>
          <w:szCs w:val="26"/>
        </w:rPr>
        <w:t xml:space="preserve"> система отопления.</w:t>
      </w:r>
    </w:p>
    <w:p w:rsidR="00D03445" w:rsidRDefault="00400AAE" w:rsidP="0018515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Руководитель Таштыпского районного звена ТП РСЧС Республики Хакасия, Глава Таштыпского р</w:t>
      </w:r>
      <w:r w:rsidR="00E3331A">
        <w:rPr>
          <w:rFonts w:ascii="Times New Roman" w:hAnsi="Times New Roman"/>
          <w:b w:val="0"/>
          <w:bCs/>
          <w:sz w:val="26"/>
          <w:szCs w:val="26"/>
        </w:rPr>
        <w:t>айона  принимает решение на отсе</w:t>
      </w:r>
      <w:r>
        <w:rPr>
          <w:rFonts w:ascii="Times New Roman" w:hAnsi="Times New Roman"/>
          <w:b w:val="0"/>
          <w:bCs/>
          <w:sz w:val="26"/>
          <w:szCs w:val="26"/>
        </w:rPr>
        <w:t>ление</w:t>
      </w:r>
      <w:r w:rsidR="00E3331A">
        <w:rPr>
          <w:rFonts w:ascii="Times New Roman" w:hAnsi="Times New Roman"/>
          <w:b w:val="0"/>
          <w:bCs/>
          <w:sz w:val="26"/>
          <w:szCs w:val="26"/>
        </w:rPr>
        <w:t xml:space="preserve"> населения, пострадавшего в</w:t>
      </w:r>
      <w:r w:rsidR="009A5CE8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E3331A">
        <w:rPr>
          <w:rFonts w:ascii="Times New Roman" w:hAnsi="Times New Roman"/>
          <w:b w:val="0"/>
          <w:bCs/>
          <w:sz w:val="26"/>
          <w:szCs w:val="26"/>
        </w:rPr>
        <w:t xml:space="preserve">результате размораживание части жилого сектора  </w:t>
      </w:r>
      <w:proofErr w:type="spellStart"/>
      <w:r w:rsidR="00E3331A">
        <w:rPr>
          <w:rFonts w:ascii="Times New Roman" w:hAnsi="Times New Roman"/>
          <w:b w:val="0"/>
          <w:bCs/>
          <w:sz w:val="26"/>
          <w:szCs w:val="26"/>
        </w:rPr>
        <w:t>с</w:t>
      </w:r>
      <w:proofErr w:type="gramStart"/>
      <w:r w:rsidR="00E3331A">
        <w:rPr>
          <w:rFonts w:ascii="Times New Roman" w:hAnsi="Times New Roman"/>
          <w:b w:val="0"/>
          <w:bCs/>
          <w:sz w:val="26"/>
          <w:szCs w:val="26"/>
        </w:rPr>
        <w:t>.Т</w:t>
      </w:r>
      <w:proofErr w:type="gramEnd"/>
      <w:r w:rsidR="00E3331A">
        <w:rPr>
          <w:rFonts w:ascii="Times New Roman" w:hAnsi="Times New Roman"/>
          <w:b w:val="0"/>
          <w:bCs/>
          <w:sz w:val="26"/>
          <w:szCs w:val="26"/>
        </w:rPr>
        <w:t>аштып</w:t>
      </w:r>
      <w:proofErr w:type="spellEnd"/>
      <w:r w:rsidR="00E3331A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E3331A" w:rsidRPr="00185156" w:rsidRDefault="00E3331A" w:rsidP="00185156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C769F8">
        <w:rPr>
          <w:rFonts w:ascii="Times New Roman" w:hAnsi="Times New Roman"/>
          <w:b w:val="0"/>
          <w:bCs/>
          <w:sz w:val="26"/>
          <w:szCs w:val="26"/>
        </w:rPr>
        <w:t>Таштыпского района организует выполнение мероприятий по отселению пострадавшего населения и всестороннего  обеспечения пострадавших</w:t>
      </w:r>
      <w:r w:rsidR="008317BA">
        <w:rPr>
          <w:rFonts w:ascii="Times New Roman" w:hAnsi="Times New Roman"/>
          <w:b w:val="0"/>
          <w:bCs/>
          <w:sz w:val="26"/>
          <w:szCs w:val="26"/>
        </w:rPr>
        <w:t xml:space="preserve"> в соответствии со сложившейся обстановкой.</w:t>
      </w: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                                                </w:t>
      </w:r>
      <w:r w:rsidR="004147AE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Е.Т.Мамышева</w:t>
      </w:r>
      <w:proofErr w:type="spellEnd"/>
    </w:p>
    <w:p w:rsidR="00A409D6" w:rsidRDefault="00A409D6" w:rsidP="00A409D6">
      <w:pPr>
        <w:pStyle w:val="1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A409D6" w:rsidRDefault="00A409D6" w:rsidP="00A409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17BA" w:rsidRDefault="007D6C84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1C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CF0" w:rsidRDefault="00031CF0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="0083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31CF0" w:rsidRDefault="00031CF0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031CF0" w:rsidRDefault="00031CF0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Таштыпского района</w:t>
      </w:r>
    </w:p>
    <w:p w:rsidR="00031CF0" w:rsidRDefault="00031CF0" w:rsidP="00031CF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974FB5">
        <w:rPr>
          <w:rFonts w:ascii="Times New Roman" w:hAnsi="Times New Roman" w:cs="Times New Roman"/>
          <w:sz w:val="26"/>
          <w:szCs w:val="26"/>
        </w:rPr>
        <w:t>21.08.</w:t>
      </w:r>
      <w:r>
        <w:rPr>
          <w:rFonts w:ascii="Times New Roman" w:hAnsi="Times New Roman" w:cs="Times New Roman"/>
          <w:sz w:val="26"/>
          <w:szCs w:val="26"/>
        </w:rPr>
        <w:t>2023 г. №</w:t>
      </w:r>
      <w:r w:rsidR="00974FB5">
        <w:rPr>
          <w:rFonts w:ascii="Times New Roman" w:hAnsi="Times New Roman" w:cs="Times New Roman"/>
          <w:sz w:val="26"/>
          <w:szCs w:val="26"/>
        </w:rPr>
        <w:t xml:space="preserve"> 393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A409D6" w:rsidRDefault="00A409D6" w:rsidP="00A409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1CF0" w:rsidRDefault="004803F0" w:rsidP="00031C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</w:p>
    <w:p w:rsidR="004803F0" w:rsidRDefault="004803F0" w:rsidP="00031C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сигналов на штабную тренировку </w:t>
      </w:r>
    </w:p>
    <w:p w:rsidR="004803F0" w:rsidRDefault="004803F0" w:rsidP="00031C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950"/>
      </w:tblGrid>
      <w:tr w:rsidR="004803F0" w:rsidTr="004803F0">
        <w:tc>
          <w:tcPr>
            <w:tcW w:w="675" w:type="dxa"/>
          </w:tcPr>
          <w:p w:rsidR="004803F0" w:rsidRDefault="004803F0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4803F0" w:rsidRDefault="004803F0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Сигналы (название пакета)</w:t>
            </w:r>
          </w:p>
        </w:tc>
        <w:tc>
          <w:tcPr>
            <w:tcW w:w="3544" w:type="dxa"/>
          </w:tcPr>
          <w:p w:rsidR="004803F0" w:rsidRDefault="004803F0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сигнала</w:t>
            </w:r>
          </w:p>
        </w:tc>
        <w:tc>
          <w:tcPr>
            <w:tcW w:w="1950" w:type="dxa"/>
          </w:tcPr>
          <w:p w:rsidR="004803F0" w:rsidRDefault="004803F0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вскрытия пакета</w:t>
            </w:r>
          </w:p>
        </w:tc>
      </w:tr>
      <w:tr w:rsidR="004803F0" w:rsidTr="004803F0">
        <w:tc>
          <w:tcPr>
            <w:tcW w:w="675" w:type="dxa"/>
          </w:tcPr>
          <w:p w:rsidR="004803F0" w:rsidRDefault="004803F0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4803F0" w:rsidRDefault="002670B9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Сухой дождь </w:t>
            </w:r>
            <w:r w:rsidR="00DC28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4646</w:t>
            </w:r>
            <w:r w:rsidR="00DC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4646</w:t>
            </w:r>
          </w:p>
        </w:tc>
        <w:tc>
          <w:tcPr>
            <w:tcW w:w="3544" w:type="dxa"/>
          </w:tcPr>
          <w:p w:rsidR="004803F0" w:rsidRDefault="002670B9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Угроза возникновения аварий</w:t>
            </w:r>
          </w:p>
        </w:tc>
        <w:tc>
          <w:tcPr>
            <w:tcW w:w="1950" w:type="dxa"/>
          </w:tcPr>
          <w:p w:rsidR="004803F0" w:rsidRDefault="002670B9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</w:tr>
      <w:tr w:rsidR="002670B9" w:rsidTr="004803F0">
        <w:tc>
          <w:tcPr>
            <w:tcW w:w="675" w:type="dxa"/>
          </w:tcPr>
          <w:p w:rsidR="002670B9" w:rsidRDefault="002670B9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2670B9" w:rsidRPr="00DC28B3" w:rsidRDefault="00DC28B3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скачек – 2222 3434</w:t>
            </w:r>
          </w:p>
        </w:tc>
        <w:tc>
          <w:tcPr>
            <w:tcW w:w="3544" w:type="dxa"/>
          </w:tcPr>
          <w:p w:rsidR="002670B9" w:rsidRDefault="00DC28B3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692">
              <w:rPr>
                <w:rFonts w:ascii="Times New Roman" w:hAnsi="Times New Roman" w:cs="Times New Roman"/>
                <w:sz w:val="26"/>
                <w:szCs w:val="26"/>
              </w:rPr>
              <w:t>скачек на одни сутки</w:t>
            </w:r>
          </w:p>
        </w:tc>
        <w:tc>
          <w:tcPr>
            <w:tcW w:w="1950" w:type="dxa"/>
          </w:tcPr>
          <w:p w:rsidR="002670B9" w:rsidRDefault="00284FED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окончании отработки каждого вопроса</w:t>
            </w:r>
          </w:p>
        </w:tc>
      </w:tr>
      <w:tr w:rsidR="00DC28B3" w:rsidTr="004803F0">
        <w:tc>
          <w:tcPr>
            <w:tcW w:w="675" w:type="dxa"/>
          </w:tcPr>
          <w:p w:rsidR="00DC28B3" w:rsidRDefault="00DC28B3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73B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DC28B3" w:rsidRDefault="00DC28B3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Легкий мороз – 1297 3433</w:t>
            </w:r>
          </w:p>
        </w:tc>
        <w:tc>
          <w:tcPr>
            <w:tcW w:w="3544" w:type="dxa"/>
          </w:tcPr>
          <w:p w:rsidR="00DC28B3" w:rsidRDefault="00DC28B3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Возникновение аварии на объектах ТЭК и коммунально-энергетических сетях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B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73B35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ликвидация последствий аварии </w:t>
            </w:r>
          </w:p>
        </w:tc>
        <w:tc>
          <w:tcPr>
            <w:tcW w:w="1950" w:type="dxa"/>
          </w:tcPr>
          <w:p w:rsidR="00DC28B3" w:rsidRDefault="00573B35" w:rsidP="00573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573B35" w:rsidTr="004803F0">
        <w:tc>
          <w:tcPr>
            <w:tcW w:w="675" w:type="dxa"/>
          </w:tcPr>
          <w:p w:rsidR="00573B35" w:rsidRDefault="00573B35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573B35" w:rsidRDefault="00573B35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Тихий Экспресс – 1296 3433</w:t>
            </w:r>
          </w:p>
        </w:tc>
        <w:tc>
          <w:tcPr>
            <w:tcW w:w="3544" w:type="dxa"/>
          </w:tcPr>
          <w:p w:rsidR="00573B35" w:rsidRDefault="00573B35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Эвакуация и отселение населения</w:t>
            </w:r>
          </w:p>
        </w:tc>
        <w:tc>
          <w:tcPr>
            <w:tcW w:w="1950" w:type="dxa"/>
          </w:tcPr>
          <w:p w:rsidR="00573B35" w:rsidRDefault="00573B35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573B35" w:rsidTr="004803F0">
        <w:tc>
          <w:tcPr>
            <w:tcW w:w="675" w:type="dxa"/>
          </w:tcPr>
          <w:p w:rsidR="00573B35" w:rsidRDefault="00573B35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573B35" w:rsidRDefault="00573B35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Отбой – 3333 3433</w:t>
            </w:r>
          </w:p>
        </w:tc>
        <w:tc>
          <w:tcPr>
            <w:tcW w:w="3544" w:type="dxa"/>
          </w:tcPr>
          <w:p w:rsidR="00573B35" w:rsidRDefault="00222356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Отбой тренировки</w:t>
            </w:r>
          </w:p>
        </w:tc>
        <w:tc>
          <w:tcPr>
            <w:tcW w:w="1950" w:type="dxa"/>
          </w:tcPr>
          <w:p w:rsidR="00573B35" w:rsidRDefault="00222356" w:rsidP="00031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</w:tr>
    </w:tbl>
    <w:p w:rsidR="008317BA" w:rsidRDefault="008317BA" w:rsidP="00031C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2356" w:rsidRDefault="00222356" w:rsidP="00031C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2356" w:rsidRDefault="00222356" w:rsidP="00031C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031C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2356" w:rsidRDefault="003A4225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Е.Т.Мамышева</w:t>
      </w:r>
      <w:proofErr w:type="spellEnd"/>
      <w:r w:rsidR="00A40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D6C8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22356" w:rsidRDefault="0022235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356" w:rsidRDefault="0022235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356" w:rsidRDefault="0022235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356" w:rsidRDefault="0022235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356" w:rsidRDefault="0022235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356" w:rsidRDefault="0022235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9D6" w:rsidRDefault="00222356" w:rsidP="0022235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</w:t>
      </w:r>
      <w:r w:rsidR="00031CF0">
        <w:rPr>
          <w:rFonts w:ascii="Times New Roman" w:hAnsi="Times New Roman" w:cs="Times New Roman"/>
          <w:sz w:val="26"/>
          <w:szCs w:val="26"/>
        </w:rPr>
        <w:t xml:space="preserve"> Приложение 3</w:t>
      </w:r>
    </w:p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Таштыпского района</w:t>
      </w:r>
    </w:p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974FB5">
        <w:rPr>
          <w:rFonts w:ascii="Times New Roman" w:hAnsi="Times New Roman" w:cs="Times New Roman"/>
          <w:sz w:val="26"/>
          <w:szCs w:val="26"/>
        </w:rPr>
        <w:t>21.08.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147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974FB5">
        <w:rPr>
          <w:rFonts w:ascii="Times New Roman" w:hAnsi="Times New Roman" w:cs="Times New Roman"/>
          <w:sz w:val="26"/>
          <w:szCs w:val="26"/>
        </w:rPr>
        <w:t xml:space="preserve"> 393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A409D6" w:rsidRDefault="00A409D6" w:rsidP="00A409D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план</w:t>
      </w:r>
    </w:p>
    <w:p w:rsidR="00A409D6" w:rsidRDefault="00A409D6" w:rsidP="00A409D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подготовки органов управления, сил и средств Таштыпского района к проведению тренировки</w:t>
      </w:r>
    </w:p>
    <w:p w:rsidR="00A409D6" w:rsidRDefault="00A409D6" w:rsidP="00A409D6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8"/>
        <w:gridCol w:w="5174"/>
        <w:gridCol w:w="2136"/>
        <w:gridCol w:w="2126"/>
      </w:tblGrid>
      <w:tr w:rsidR="00A409D6" w:rsidTr="00A409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A409D6" w:rsidTr="00A409D6">
        <w:trPr>
          <w:trHeight w:val="6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формализованных документов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 w:rsidP="00807B6F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.09.202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А.К.Бугаев</w:t>
            </w:r>
            <w:proofErr w:type="spellEnd"/>
          </w:p>
        </w:tc>
      </w:tr>
      <w:tr w:rsidR="00A409D6" w:rsidTr="00A409D6">
        <w:trPr>
          <w:trHeight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картографического материала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 w:rsidP="00807B6F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.09.202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А.К.Бугаев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409D6" w:rsidTr="00A409D6">
        <w:trPr>
          <w:trHeight w:val="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участка, материальной базы к проведению тренировки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284FED" w:rsidP="00284FED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05</w:t>
            </w:r>
            <w:r w:rsidR="00A409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.09.202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A409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А.К.Бугаев</w:t>
            </w:r>
            <w:proofErr w:type="spellEnd"/>
          </w:p>
          <w:p w:rsidR="00284FED" w:rsidRDefault="00284FED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В.Н.Трофимов</w:t>
            </w:r>
            <w:proofErr w:type="spellEnd"/>
          </w:p>
        </w:tc>
      </w:tr>
      <w:tr w:rsidR="00A409D6" w:rsidTr="00A409D6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Подготовка документации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эвакокомиссии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 w:rsidP="00807B6F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.09.202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5904"/>
              </w:tabs>
              <w:snapToGrid w:val="0"/>
              <w:spacing w:after="0" w:line="240" w:lineRule="auto"/>
              <w:ind w:firstLine="108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Е.А.Кулумаева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409D6" w:rsidTr="00A409D6">
        <w:trPr>
          <w:trHeight w:val="4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документации КЧС и ПБ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 w:rsidP="00807B6F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.09.202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А.К.Бугаев</w:t>
            </w:r>
            <w:proofErr w:type="spellEnd"/>
          </w:p>
        </w:tc>
      </w:tr>
      <w:tr w:rsidR="00A409D6" w:rsidTr="00A409D6">
        <w:trPr>
          <w:trHeight w:val="7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Проверка работы службы оповещения и связи, автомобильно-дорожного обеспечения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 w:rsidP="00807B6F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.09.202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И.М Белозеров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Н.В..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Тюгаев</w:t>
            </w:r>
            <w:proofErr w:type="spellEnd"/>
          </w:p>
        </w:tc>
      </w:tr>
      <w:tr w:rsidR="00A409D6" w:rsidTr="00A409D6">
        <w:trPr>
          <w:trHeight w:val="1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Корректировка списков руководящего состава, начальников служб, номеров телефонов, в том числе номеров сотовых телефонов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 w:rsidP="00807B6F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="00807B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8.2023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А.К.Бугаев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409D6" w:rsidTr="00A409D6">
        <w:trPr>
          <w:trHeight w:val="11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устойчивой телефонной связи с населёнными пунктами муниципальных образований сельсоветов, организаций, учреждений и предприятий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И.М.Белозеров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409D6" w:rsidTr="00A409D6">
        <w:trPr>
          <w:trHeight w:val="11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Отработка формализованных документов для проведения штабной тренировки и представления доклада о готовности к штабной тренировке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9D6" w:rsidRDefault="00807B6F" w:rsidP="00807B6F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</w:t>
            </w:r>
            <w:r w:rsidR="00A409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A409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A409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А.И.Тартынский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409D6" w:rsidRDefault="00284FED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В.Н.Азараков</w:t>
            </w:r>
            <w:proofErr w:type="spellEnd"/>
          </w:p>
          <w:p w:rsidR="00A409D6" w:rsidRDefault="00A409D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Р.Х.Салимов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284FED" w:rsidRDefault="00284FED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И.О.Тюмереков</w:t>
            </w:r>
            <w:proofErr w:type="spellEnd"/>
          </w:p>
        </w:tc>
      </w:tr>
    </w:tbl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eastAsia="Andale Sans UI" w:hAnsi="Times New Roman" w:cs="Times New Roman"/>
          <w:sz w:val="26"/>
          <w:szCs w:val="26"/>
        </w:rPr>
      </w:pPr>
    </w:p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9D6" w:rsidRDefault="00A409D6" w:rsidP="00A409D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7BA" w:rsidRDefault="008317BA" w:rsidP="00A40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56B" w:rsidRDefault="003A4225"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Е.Т.Мамышева</w:t>
      </w:r>
      <w:proofErr w:type="spellEnd"/>
    </w:p>
    <w:sectPr w:rsidR="0086656B" w:rsidSect="00031C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4D84"/>
    <w:multiLevelType w:val="hybridMultilevel"/>
    <w:tmpl w:val="EA30B012"/>
    <w:lvl w:ilvl="0" w:tplc="3DEAB3A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DE"/>
    <w:rsid w:val="00031CF0"/>
    <w:rsid w:val="00045B59"/>
    <w:rsid w:val="000C5692"/>
    <w:rsid w:val="000D0F06"/>
    <w:rsid w:val="00163D8C"/>
    <w:rsid w:val="00185156"/>
    <w:rsid w:val="00196652"/>
    <w:rsid w:val="001A5F32"/>
    <w:rsid w:val="001D5446"/>
    <w:rsid w:val="001D632C"/>
    <w:rsid w:val="001D6397"/>
    <w:rsid w:val="001F6315"/>
    <w:rsid w:val="00200090"/>
    <w:rsid w:val="002065C2"/>
    <w:rsid w:val="00222356"/>
    <w:rsid w:val="002433D1"/>
    <w:rsid w:val="002670B9"/>
    <w:rsid w:val="002749CD"/>
    <w:rsid w:val="00284FED"/>
    <w:rsid w:val="002A70D9"/>
    <w:rsid w:val="002C52E8"/>
    <w:rsid w:val="003207F0"/>
    <w:rsid w:val="00350878"/>
    <w:rsid w:val="00352D1F"/>
    <w:rsid w:val="0037405D"/>
    <w:rsid w:val="003751C2"/>
    <w:rsid w:val="00375FB5"/>
    <w:rsid w:val="003921F3"/>
    <w:rsid w:val="003A4225"/>
    <w:rsid w:val="00400AAE"/>
    <w:rsid w:val="004147AE"/>
    <w:rsid w:val="00414D6C"/>
    <w:rsid w:val="00433B4E"/>
    <w:rsid w:val="00436862"/>
    <w:rsid w:val="004803F0"/>
    <w:rsid w:val="004827A3"/>
    <w:rsid w:val="004C5F2A"/>
    <w:rsid w:val="005574EA"/>
    <w:rsid w:val="00573B35"/>
    <w:rsid w:val="006524CB"/>
    <w:rsid w:val="0067251B"/>
    <w:rsid w:val="006B49DE"/>
    <w:rsid w:val="006F393F"/>
    <w:rsid w:val="006F75E3"/>
    <w:rsid w:val="00703F91"/>
    <w:rsid w:val="007600EA"/>
    <w:rsid w:val="0079331D"/>
    <w:rsid w:val="007D6C84"/>
    <w:rsid w:val="00807B6F"/>
    <w:rsid w:val="008317BA"/>
    <w:rsid w:val="00845C79"/>
    <w:rsid w:val="0086656B"/>
    <w:rsid w:val="008E29C8"/>
    <w:rsid w:val="008F1A7C"/>
    <w:rsid w:val="00901D4A"/>
    <w:rsid w:val="009101F4"/>
    <w:rsid w:val="00943ADA"/>
    <w:rsid w:val="00974FB5"/>
    <w:rsid w:val="00983D28"/>
    <w:rsid w:val="009A0D59"/>
    <w:rsid w:val="009A5CE8"/>
    <w:rsid w:val="00A21721"/>
    <w:rsid w:val="00A357A7"/>
    <w:rsid w:val="00A409D6"/>
    <w:rsid w:val="00AB24BF"/>
    <w:rsid w:val="00B26005"/>
    <w:rsid w:val="00B94A77"/>
    <w:rsid w:val="00BB07FD"/>
    <w:rsid w:val="00BB7B8F"/>
    <w:rsid w:val="00BF6EA1"/>
    <w:rsid w:val="00C769F8"/>
    <w:rsid w:val="00C77818"/>
    <w:rsid w:val="00CD12AF"/>
    <w:rsid w:val="00D03445"/>
    <w:rsid w:val="00D30CF6"/>
    <w:rsid w:val="00DC28B3"/>
    <w:rsid w:val="00E3331A"/>
    <w:rsid w:val="00E630CF"/>
    <w:rsid w:val="00E6642F"/>
    <w:rsid w:val="00E708AE"/>
    <w:rsid w:val="00EA7CB6"/>
    <w:rsid w:val="00EB09E4"/>
    <w:rsid w:val="00F0231F"/>
    <w:rsid w:val="00F069DA"/>
    <w:rsid w:val="00F31EDB"/>
    <w:rsid w:val="00F43EBE"/>
    <w:rsid w:val="00F506C3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409D6"/>
    <w:pPr>
      <w:widowControl w:val="0"/>
      <w:overflowPunct w:val="0"/>
      <w:autoSpaceDE w:val="0"/>
      <w:spacing w:after="0" w:line="240" w:lineRule="auto"/>
      <w:jc w:val="center"/>
    </w:pPr>
    <w:rPr>
      <w:rFonts w:ascii="Arial" w:eastAsia="Lucida Sans Unicode" w:hAnsi="Arial" w:cs="Times New Roman"/>
      <w:b/>
      <w:kern w:val="2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D6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8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409D6"/>
    <w:pPr>
      <w:widowControl w:val="0"/>
      <w:overflowPunct w:val="0"/>
      <w:autoSpaceDE w:val="0"/>
      <w:spacing w:after="0" w:line="240" w:lineRule="auto"/>
      <w:jc w:val="center"/>
    </w:pPr>
    <w:rPr>
      <w:rFonts w:ascii="Arial" w:eastAsia="Lucida Sans Unicode" w:hAnsi="Arial" w:cs="Times New Roman"/>
      <w:b/>
      <w:kern w:val="2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D6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8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2023-08-21T08:38:00Z</dcterms:created>
  <dcterms:modified xsi:type="dcterms:W3CDTF">2023-08-21T08:38:00Z</dcterms:modified>
</cp:coreProperties>
</file>